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92C" w:rsidP="0017492C" w:rsidRDefault="0017492C" w14:paraId="2B36160B" w14:textId="10C62910">
      <w:pPr>
        <w:jc w:val="center"/>
        <w:rPr>
          <w:b/>
          <w:bCs/>
        </w:rPr>
      </w:pPr>
      <w:r w:rsidRPr="3FE9FD18">
        <w:rPr>
          <w:b/>
          <w:bCs/>
        </w:rPr>
        <w:t xml:space="preserve">Mason Core </w:t>
      </w:r>
      <w:r w:rsidRPr="3FE9FD18" w:rsidR="00151776">
        <w:rPr>
          <w:b/>
          <w:bCs/>
        </w:rPr>
        <w:t xml:space="preserve">Category: </w:t>
      </w:r>
      <w:r w:rsidRPr="3FE9FD18" w:rsidR="757D9AF9">
        <w:rPr>
          <w:b/>
          <w:bCs/>
        </w:rPr>
        <w:t>Quantitative Reasoning</w:t>
      </w:r>
    </w:p>
    <w:p w:rsidR="000E07F3" w:rsidP="0017492C" w:rsidRDefault="006D1E05" w14:paraId="017FE45C" w14:textId="70FFBAD9">
      <w:pPr>
        <w:jc w:val="center"/>
        <w:rPr>
          <w:b/>
          <w:bCs/>
        </w:rPr>
      </w:pPr>
      <w:r>
        <w:rPr>
          <w:b/>
          <w:bCs/>
        </w:rPr>
        <w:t>Proposal Worksheet</w:t>
      </w:r>
    </w:p>
    <w:p w:rsidR="00A1559F" w:rsidP="0017492C" w:rsidRDefault="00A1559F" w14:paraId="13127C69" w14:textId="77777777">
      <w:pPr>
        <w:jc w:val="center"/>
        <w:rPr>
          <w:b/>
          <w:bCs/>
        </w:rPr>
      </w:pPr>
    </w:p>
    <w:p w:rsidRPr="00E9491B" w:rsidR="00091AFC" w:rsidP="00E9491B" w:rsidRDefault="00500F7B" w14:paraId="1504EEFD" w14:textId="0B4CEEB5">
      <w:pPr>
        <w:jc w:val="center"/>
        <w:rPr>
          <w:b/>
          <w:bCs/>
        </w:rPr>
      </w:pPr>
      <w:r w:rsidRPr="3FE9FD18">
        <w:rPr>
          <w:b/>
          <w:bCs/>
        </w:rPr>
        <w:t xml:space="preserve">General Overview </w:t>
      </w:r>
    </w:p>
    <w:p w:rsidR="3FE9FD18" w:rsidP="75A88001" w:rsidRDefault="30DC0B7C" w14:paraId="2514A727" w14:textId="4E922FB9">
      <w:r>
        <w:t xml:space="preserve">The goal of the Quantitative Reasoning category is to develop students’ critical thinking skills using mathematical and statistical concepts (i.e., formulas, graphs, tables, models, and schematics) to analyze and make sense of data, patterns, and relationships. By learning to evaluate problems using quantitative reasoning, students will be better equipped to make well-supported decisions in personal, academic, and workplace situations.  </w:t>
      </w:r>
    </w:p>
    <w:p w:rsidRPr="00E9491B" w:rsidR="00091AFC" w:rsidP="3FE9FD18" w:rsidRDefault="00091AFC" w14:paraId="0A465FE4" w14:textId="6D5FE690">
      <w:pPr>
        <w:pStyle w:val="paragraph"/>
        <w:spacing w:before="0" w:beforeAutospacing="0" w:after="0" w:afterAutospacing="0"/>
        <w:textAlignment w:val="baseline"/>
        <w:rPr>
          <w:rStyle w:val="Strong"/>
          <w:rFonts w:asciiTheme="minorHAnsi" w:hAnsiTheme="minorHAnsi" w:eastAsiaTheme="majorEastAsia"/>
          <w:b w:val="0"/>
          <w:bCs w:val="0"/>
          <w:i/>
          <w:iCs/>
          <w:shd w:val="clear" w:color="auto" w:fill="FFFFFF"/>
        </w:rPr>
      </w:pPr>
      <w:r w:rsidRPr="3FE9FD18">
        <w:rPr>
          <w:rStyle w:val="Strong"/>
          <w:rFonts w:asciiTheme="minorHAnsi" w:hAnsiTheme="minorHAnsi" w:eastAsiaTheme="majorEastAsia"/>
          <w:b w:val="0"/>
          <w:bCs w:val="0"/>
          <w:i/>
          <w:iCs/>
          <w:shd w:val="clear" w:color="auto" w:fill="FFFFFF"/>
        </w:rPr>
        <w:t>Required:</w:t>
      </w:r>
      <w:r w:rsidRPr="3FE9FD18" w:rsidR="01322073">
        <w:rPr>
          <w:rStyle w:val="Strong"/>
          <w:rFonts w:asciiTheme="minorHAnsi" w:hAnsiTheme="minorHAnsi" w:eastAsiaTheme="majorEastAsia"/>
          <w:b w:val="0"/>
          <w:bCs w:val="0"/>
          <w:i/>
          <w:iCs/>
        </w:rPr>
        <w:t xml:space="preserve"> </w:t>
      </w:r>
      <w:r w:rsidRPr="3FE9FD18" w:rsidR="1B865AAB">
        <w:rPr>
          <w:rStyle w:val="Strong"/>
          <w:rFonts w:asciiTheme="minorHAnsi" w:hAnsiTheme="minorHAnsi" w:eastAsiaTheme="majorEastAsia"/>
          <w:b w:val="0"/>
          <w:bCs w:val="0"/>
          <w:i/>
          <w:iCs/>
        </w:rPr>
        <w:t>One approved course.</w:t>
      </w:r>
    </w:p>
    <w:p w:rsidRPr="00091AFC" w:rsidR="00091AFC" w:rsidP="454084A6" w:rsidRDefault="00091AFC" w14:paraId="57935234" w14:textId="77777777">
      <w:pPr>
        <w:pStyle w:val="paragraph"/>
        <w:spacing w:before="0" w:beforeAutospacing="0" w:after="0" w:afterAutospacing="0"/>
        <w:textAlignment w:val="baseline"/>
        <w:rPr>
          <w:rStyle w:val="normaltextrun"/>
          <w:rFonts w:asciiTheme="minorHAnsi" w:hAnsiTheme="minorHAnsi" w:eastAsiaTheme="majorEastAsia" w:cstheme="minorBidi"/>
          <w:position w:val="2"/>
        </w:rPr>
      </w:pPr>
    </w:p>
    <w:p w:rsidR="00500F7B" w:rsidP="454084A6" w:rsidRDefault="00500F7B" w14:paraId="3786A73B" w14:textId="48D968B9">
      <w:pPr>
        <w:pStyle w:val="paragraph"/>
        <w:spacing w:before="0" w:beforeAutospacing="0" w:after="0" w:afterAutospacing="0"/>
        <w:textAlignment w:val="baseline"/>
        <w:rPr>
          <w:rStyle w:val="normaltextrun"/>
          <w:rFonts w:asciiTheme="minorHAnsi" w:hAnsiTheme="minorHAnsi" w:eastAsiaTheme="majorEastAsia" w:cstheme="minorBidi"/>
          <w:b/>
          <w:bCs/>
          <w:position w:val="2"/>
        </w:rPr>
      </w:pPr>
      <w:r w:rsidRPr="454084A6">
        <w:rPr>
          <w:rStyle w:val="normaltextrun"/>
          <w:rFonts w:asciiTheme="minorHAnsi" w:hAnsiTheme="minorHAnsi" w:eastAsiaTheme="majorEastAsia" w:cstheme="minorBidi"/>
          <w:position w:val="2"/>
        </w:rPr>
        <w:t>Please keep in mind:</w:t>
      </w:r>
    </w:p>
    <w:p w:rsidRPr="00091AFC" w:rsidR="00091AFC" w:rsidP="454084A6" w:rsidRDefault="00500F7B" w14:paraId="7B82EEA5" w14:textId="77777777">
      <w:pPr>
        <w:numPr>
          <w:ilvl w:val="0"/>
          <w:numId w:val="10"/>
        </w:numPr>
        <w:ind w:left="360"/>
        <w:rPr>
          <w:rStyle w:val="normaltextrun"/>
          <w:rFonts w:eastAsia="Times New Roman" w:cs="Times New Roman"/>
        </w:rPr>
      </w:pPr>
      <w:r w:rsidRPr="454084A6">
        <w:rPr>
          <w:rStyle w:val="normaltextrun"/>
          <w:rFonts w:eastAsiaTheme="majorEastAsia"/>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rsidRPr="00091AFC" w:rsidR="00500F7B" w:rsidP="4C890024" w:rsidRDefault="00500F7B" w14:paraId="45CF94C4" w14:textId="7C0F792A">
      <w:pPr>
        <w:numPr>
          <w:ilvl w:val="0"/>
          <w:numId w:val="10"/>
        </w:numPr>
        <w:spacing w:before="100" w:beforeAutospacing="1" w:after="100" w:afterAutospacing="1"/>
        <w:ind w:left="360"/>
        <w:rPr>
          <w:rFonts w:eastAsia="Times New Roman" w:cs="Times New Roman"/>
        </w:rPr>
      </w:pPr>
      <w:r w:rsidRPr="72242AE0" w:rsidR="00500F7B">
        <w:rPr>
          <w:rFonts w:eastAsia="" w:eastAsiaTheme="minorEastAsia"/>
        </w:rPr>
        <w:t xml:space="preserve">As a part of the Mason Core on-going assessment process, you will be asked to regularly submit assignments that directly link to the </w:t>
      </w:r>
      <w:r w:rsidRPr="72242AE0" w:rsidR="18AF7C49">
        <w:rPr>
          <w:rFonts w:eastAsia="" w:eastAsiaTheme="minorEastAsia"/>
        </w:rPr>
        <w:t>cate</w:t>
      </w:r>
      <w:r w:rsidRPr="72242AE0" w:rsidR="5E5320CC">
        <w:rPr>
          <w:rFonts w:eastAsia="" w:eastAsiaTheme="minorEastAsia"/>
        </w:rPr>
        <w:t>g</w:t>
      </w:r>
      <w:r w:rsidRPr="72242AE0" w:rsidR="18AF7C49">
        <w:rPr>
          <w:rFonts w:eastAsia="" w:eastAsiaTheme="minorEastAsia"/>
        </w:rPr>
        <w:t>ory</w:t>
      </w:r>
      <w:r w:rsidRPr="72242AE0" w:rsidR="5E5320CC">
        <w:rPr>
          <w:rFonts w:eastAsia="" w:eastAsiaTheme="minorEastAsia"/>
        </w:rPr>
        <w:t xml:space="preserve"> </w:t>
      </w:r>
      <w:r w:rsidRPr="72242AE0" w:rsidR="0003682A">
        <w:rPr>
          <w:rFonts w:eastAsia="" w:eastAsiaTheme="minorEastAsia"/>
        </w:rPr>
        <w:t>learning</w:t>
      </w:r>
      <w:r w:rsidRPr="72242AE0" w:rsidR="00500F7B">
        <w:rPr>
          <w:rFonts w:eastAsia="" w:eastAsiaTheme="minorEastAsia"/>
        </w:rPr>
        <w:t xml:space="preserve"> outcomes. Student work samples will be requested as well.</w:t>
      </w:r>
    </w:p>
    <w:p w:rsidR="72242AE0" w:rsidP="72242AE0" w:rsidRDefault="72242AE0" w14:paraId="1C660BB0" w14:textId="5BA79E57">
      <w:pPr>
        <w:pStyle w:val="paragraph"/>
        <w:spacing w:before="0" w:beforeAutospacing="off" w:after="0" w:afterAutospacing="off" w:line="259" w:lineRule="auto"/>
        <w:rPr>
          <w:rFonts w:ascii="Calibri" w:hAnsi="Calibri" w:eastAsia="" w:cs="" w:asciiTheme="minorAscii" w:hAnsiTheme="minorAscii" w:eastAsiaTheme="minorEastAsia" w:cstheme="minorBidi"/>
          <w:b w:val="1"/>
          <w:bCs w:val="1"/>
        </w:rPr>
      </w:pPr>
    </w:p>
    <w:p w:rsidRPr="00715041" w:rsidR="00500F7B" w:rsidP="00091AFC" w:rsidRDefault="00E12FD2" w14:paraId="0BA79834" w14:textId="0E3A22D1">
      <w:pPr>
        <w:pStyle w:val="paragraph"/>
        <w:spacing w:before="0" w:beforeAutospacing="0" w:after="0" w:afterAutospacing="0" w:line="259" w:lineRule="auto"/>
        <w:rPr>
          <w:rFonts w:asciiTheme="minorHAnsi" w:hAnsiTheme="minorHAnsi" w:eastAsiaTheme="minorEastAsia" w:cstheme="minorBidi"/>
          <w:b/>
          <w:bCs/>
        </w:rPr>
      </w:pPr>
      <w:r w:rsidRPr="59F45A03" w:rsidR="065E3B09">
        <w:rPr>
          <w:rFonts w:ascii="Calibri" w:hAnsi="Calibri" w:eastAsia="" w:cs="" w:asciiTheme="minorAscii" w:hAnsiTheme="minorAscii" w:eastAsiaTheme="minorEastAsia" w:cstheme="minorBidi"/>
          <w:b w:val="1"/>
          <w:bCs w:val="1"/>
        </w:rPr>
        <w:t>Required Documentation</w:t>
      </w:r>
    </w:p>
    <w:p w:rsidR="76655DB5" w:rsidP="59F45A03" w:rsidRDefault="76655DB5" w14:paraId="025F467E" w14:textId="0C9DA701">
      <w:pPr>
        <w:pStyle w:val="ListParagraph"/>
        <w:numPr>
          <w:ilvl w:val="0"/>
          <w:numId w:val="19"/>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76655DB5">
        <w:rPr>
          <w:rFonts w:ascii="Calibri" w:hAnsi="Calibri" w:eastAsia="Calibri" w:cs="Calibri"/>
          <w:b w:val="0"/>
          <w:bCs w:val="0"/>
          <w:i w:val="0"/>
          <w:iCs w:val="0"/>
          <w:caps w:val="0"/>
          <w:smallCaps w:val="0"/>
          <w:noProof w:val="0"/>
          <w:color w:val="000000" w:themeColor="text1" w:themeTint="FF" w:themeShade="FF"/>
          <w:sz w:val="24"/>
          <w:szCs w:val="24"/>
          <w:lang w:val="en-US"/>
        </w:rPr>
        <w:t>Syllabus with statement that this course meets the Quantitative Reasoning Mason Core requirement with a list of the category learning outcomes</w:t>
      </w:r>
    </w:p>
    <w:p w:rsidR="76655DB5" w:rsidP="59F45A03" w:rsidRDefault="76655DB5" w14:paraId="2D91318F" w14:textId="1B2C4260">
      <w:pPr>
        <w:pStyle w:val="ListParagraph"/>
        <w:numPr>
          <w:ilvl w:val="0"/>
          <w:numId w:val="19"/>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76655DB5">
        <w:rPr>
          <w:rFonts w:ascii="Calibri" w:hAnsi="Calibri" w:eastAsia="Calibri" w:cs="Calibri"/>
          <w:b w:val="0"/>
          <w:bCs w:val="0"/>
          <w:i w:val="0"/>
          <w:iCs w:val="0"/>
          <w:caps w:val="0"/>
          <w:smallCaps w:val="0"/>
          <w:noProof w:val="0"/>
          <w:color w:val="000000" w:themeColor="text1" w:themeTint="FF" w:themeShade="FF"/>
          <w:sz w:val="24"/>
          <w:szCs w:val="24"/>
          <w:lang w:val="en-US"/>
        </w:rPr>
        <w:t>Completed proposal worksheet (this form)</w:t>
      </w:r>
    </w:p>
    <w:p w:rsidR="76655DB5" w:rsidP="59F45A03" w:rsidRDefault="76655DB5" w14:paraId="25DEC0E6" w14:textId="44586041">
      <w:pPr>
        <w:pStyle w:val="ListParagraph"/>
        <w:numPr>
          <w:ilvl w:val="0"/>
          <w:numId w:val="2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76655DB5">
        <w:rPr>
          <w:rFonts w:ascii="Calibri" w:hAnsi="Calibri" w:eastAsia="Calibri" w:cs="Calibri"/>
          <w:b w:val="0"/>
          <w:bCs w:val="0"/>
          <w:i w:val="0"/>
          <w:iCs w:val="0"/>
          <w:caps w:val="0"/>
          <w:smallCaps w:val="0"/>
          <w:noProof w:val="0"/>
          <w:color w:val="000000" w:themeColor="text1" w:themeTint="FF" w:themeShade="FF"/>
          <w:sz w:val="24"/>
          <w:szCs w:val="24"/>
          <w:lang w:val="en-US"/>
        </w:rPr>
        <w:t>Example assignments (as needed to support proposal)</w:t>
      </w:r>
    </w:p>
    <w:p w:rsidR="454084A6" w:rsidP="726DCDC9" w:rsidRDefault="454084A6" w14:paraId="409BEF12" w14:textId="2052D8EC">
      <w:pPr>
        <w:pStyle w:val="ListParagraph"/>
        <w:numPr>
          <w:ilvl w:val="0"/>
          <w:numId w:val="2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26DCDC9" w:rsidR="76655DB5">
        <w:rPr>
          <w:rFonts w:ascii="Calibri" w:hAnsi="Calibri" w:eastAsia="Calibri" w:cs="Calibri"/>
          <w:b w:val="0"/>
          <w:bCs w:val="0"/>
          <w:i w:val="0"/>
          <w:iCs w:val="0"/>
          <w:caps w:val="0"/>
          <w:smallCaps w:val="0"/>
          <w:noProof w:val="0"/>
          <w:color w:val="000000" w:themeColor="text1" w:themeTint="FF" w:themeShade="FF"/>
          <w:sz w:val="24"/>
          <w:szCs w:val="24"/>
          <w:lang w:val="en-US"/>
        </w:rPr>
        <w:t>Example assessments (as needed to support proposal)</w:t>
      </w:r>
    </w:p>
    <w:p w:rsidR="454084A6" w:rsidP="454084A6" w:rsidRDefault="454084A6" w14:paraId="06DEB0EB" w14:textId="2B14069D">
      <w:pPr>
        <w:rPr>
          <w:b/>
          <w:bCs/>
        </w:rPr>
      </w:pPr>
    </w:p>
    <w:p w:rsidR="00DF5C23" w:rsidP="726DCDC9" w:rsidRDefault="00DF5C23" w14:paraId="311F62BF" w14:textId="44954284">
      <w:pPr>
        <w:pStyle w:val="Normal"/>
        <w:rPr>
          <w:b w:val="1"/>
          <w:bCs w:val="1"/>
        </w:rPr>
      </w:pPr>
      <w:r w:rsidRPr="726DCDC9" w:rsidR="6C1CE93B">
        <w:rPr>
          <w:b w:val="1"/>
          <w:bCs w:val="1"/>
        </w:rPr>
        <w:t>Learning Outcomes:</w:t>
      </w:r>
    </w:p>
    <w:p w:rsidR="00DF5C23" w:rsidP="726DCDC9" w:rsidRDefault="00DF5C23" w14:paraId="7A263063" w14:textId="507344FC">
      <w:pPr>
        <w:pStyle w:val="Normal"/>
        <w:rPr>
          <w:b w:val="0"/>
          <w:bCs w:val="0"/>
        </w:rPr>
      </w:pPr>
      <w:r w:rsidR="6C1CE93B">
        <w:rPr>
          <w:b w:val="0"/>
          <w:bCs w:val="0"/>
        </w:rPr>
        <w:t xml:space="preserve">Upon completing a Quantitative Reasoning course, students will be able to:  </w:t>
      </w:r>
    </w:p>
    <w:p w:rsidR="00DF5C23" w:rsidP="726DCDC9" w:rsidRDefault="00DF5C23" w14:paraId="12C03F0F" w14:textId="3E7A8BBD">
      <w:pPr>
        <w:pStyle w:val="Normal"/>
        <w:rPr>
          <w:b w:val="0"/>
          <w:bCs w:val="0"/>
        </w:rPr>
      </w:pPr>
    </w:p>
    <w:p w:rsidR="00DF5C23" w:rsidP="726DCDC9" w:rsidRDefault="00DF5C23" w14:paraId="69108D9D" w14:textId="10F48F6C">
      <w:pPr>
        <w:pStyle w:val="ListParagraph"/>
        <w:numPr>
          <w:ilvl w:val="0"/>
          <w:numId w:val="36"/>
        </w:numPr>
        <w:rPr>
          <w:b w:val="0"/>
          <w:bCs w:val="0"/>
          <w:sz w:val="24"/>
          <w:szCs w:val="24"/>
        </w:rPr>
      </w:pPr>
      <w:r w:rsidR="6C1CE93B">
        <w:rPr>
          <w:b w:val="0"/>
          <w:bCs w:val="0"/>
        </w:rPr>
        <w:t xml:space="preserve">Interpret quantitative information (i.e., formulas, graphs, tables, models, and schematics) and draw inferences from them. </w:t>
      </w:r>
    </w:p>
    <w:p w:rsidR="00DF5C23" w:rsidP="726DCDC9" w:rsidRDefault="00DF5C23" w14:paraId="1ED3090D" w14:textId="420E1F0E">
      <w:pPr>
        <w:pStyle w:val="ListParagraph"/>
        <w:numPr>
          <w:ilvl w:val="0"/>
          <w:numId w:val="36"/>
        </w:numPr>
        <w:rPr>
          <w:b w:val="0"/>
          <w:bCs w:val="0"/>
          <w:sz w:val="24"/>
          <w:szCs w:val="24"/>
        </w:rPr>
      </w:pPr>
      <w:r w:rsidR="6C1CE93B">
        <w:rPr>
          <w:b w:val="0"/>
          <w:bCs w:val="0"/>
        </w:rPr>
        <w:t xml:space="preserve">Formulate a given problem quantitatively and use </w:t>
      </w:r>
      <w:r w:rsidR="6C1CE93B">
        <w:rPr>
          <w:b w:val="0"/>
          <w:bCs w:val="0"/>
        </w:rPr>
        <w:t>appropriate arithmetical</w:t>
      </w:r>
      <w:r w:rsidR="6C1CE93B">
        <w:rPr>
          <w:b w:val="0"/>
          <w:bCs w:val="0"/>
        </w:rPr>
        <w:t>, algebraic, and/or statistical methods to solve the problem.</w:t>
      </w:r>
    </w:p>
    <w:p w:rsidR="00DF5C23" w:rsidP="726DCDC9" w:rsidRDefault="00DF5C23" w14:paraId="29970A53" w14:textId="0234A062">
      <w:pPr>
        <w:pStyle w:val="ListParagraph"/>
        <w:numPr>
          <w:ilvl w:val="0"/>
          <w:numId w:val="36"/>
        </w:numPr>
        <w:rPr>
          <w:b w:val="0"/>
          <w:bCs w:val="0"/>
          <w:sz w:val="24"/>
          <w:szCs w:val="24"/>
        </w:rPr>
      </w:pPr>
      <w:r w:rsidR="6C1CE93B">
        <w:rPr>
          <w:b w:val="0"/>
          <w:bCs w:val="0"/>
        </w:rPr>
        <w:t xml:space="preserve">Evaluate logical arguments using quantitative reasoning. </w:t>
      </w:r>
    </w:p>
    <w:p w:rsidR="00DF5C23" w:rsidP="726DCDC9" w:rsidRDefault="00DF5C23" w14:paraId="2AFD1C58" w14:textId="039E39CB">
      <w:pPr>
        <w:pStyle w:val="ListParagraph"/>
        <w:numPr>
          <w:ilvl w:val="0"/>
          <w:numId w:val="36"/>
        </w:numPr>
        <w:rPr>
          <w:b w:val="0"/>
          <w:bCs w:val="0"/>
          <w:sz w:val="24"/>
          <w:szCs w:val="24"/>
        </w:rPr>
      </w:pPr>
      <w:r w:rsidR="6C1CE93B">
        <w:rPr>
          <w:b w:val="0"/>
          <w:bCs w:val="0"/>
        </w:rPr>
        <w:t>Communicate and present quantitative results effectively.</w:t>
      </w:r>
    </w:p>
    <w:p w:rsidR="00DF5C23" w:rsidP="002E34BF" w:rsidRDefault="00DF5C23" w14:paraId="4FE02017" w14:textId="643BFB67">
      <w:pPr>
        <w:rPr>
          <w:rFonts w:cstheme="minorHAnsi"/>
          <w:b/>
          <w:bCs/>
        </w:rPr>
      </w:pPr>
    </w:p>
    <w:p w:rsidR="72242AE0" w:rsidRDefault="72242AE0" w14:paraId="0915A732" w14:textId="32F74AB1">
      <w:r>
        <w:br w:type="page"/>
      </w:r>
    </w:p>
    <w:p w:rsidRPr="002E34BF" w:rsidR="0017492C" w:rsidP="002E34BF" w:rsidRDefault="007B78AF" w14:paraId="2518F6B7" w14:textId="4F12AA26">
      <w:pPr>
        <w:jc w:val="center"/>
      </w:pPr>
      <w:r w:rsidRPr="002E34BF">
        <w:rPr>
          <w:rFonts w:cstheme="minorHAnsi"/>
          <w:b/>
          <w:bCs/>
        </w:rPr>
        <w:t>Rationale</w:t>
      </w:r>
    </w:p>
    <w:p w:rsidR="005B17B9" w:rsidP="005B17B9" w:rsidRDefault="0017492C" w14:paraId="44D5F4B4" w14:textId="5AE6AA64">
      <w:pPr>
        <w:pStyle w:val="paragraph"/>
        <w:spacing w:before="0" w:beforeAutospacing="0" w:after="0" w:afterAutospacing="0"/>
        <w:textAlignment w:val="baseline"/>
        <w:rPr>
          <w:rStyle w:val="eop"/>
          <w:rFonts w:asciiTheme="minorHAnsi" w:hAnsiTheme="minorHAnsi" w:eastAsiaTheme="majorEastAsia" w:cstheme="minorBidi"/>
        </w:rPr>
      </w:pPr>
      <w:r w:rsidRPr="75527A61">
        <w:rPr>
          <w:rStyle w:val="eop"/>
          <w:rFonts w:asciiTheme="minorHAnsi" w:hAnsiTheme="minorHAnsi" w:eastAsiaTheme="majorEastAsia" w:cstheme="minorBidi"/>
        </w:rPr>
        <w:t>Please provide a succinct rationale</w:t>
      </w:r>
      <w:r w:rsidR="00204DD4">
        <w:rPr>
          <w:rStyle w:val="eop"/>
          <w:rFonts w:asciiTheme="minorHAnsi" w:hAnsiTheme="minorHAnsi" w:eastAsiaTheme="majorEastAsia" w:cstheme="minorBidi"/>
        </w:rPr>
        <w:t xml:space="preserve"> (no </w:t>
      </w:r>
      <w:r w:rsidRPr="00204DD4" w:rsidR="00204DD4">
        <w:rPr>
          <w:rStyle w:val="eop"/>
          <w:rFonts w:asciiTheme="minorHAnsi" w:hAnsiTheme="minorHAnsi" w:eastAsiaTheme="majorEastAsia" w:cstheme="minorBidi"/>
          <w:i/>
          <w:iCs/>
        </w:rPr>
        <w:t>more</w:t>
      </w:r>
      <w:r w:rsidR="00204DD4">
        <w:rPr>
          <w:rStyle w:val="eop"/>
          <w:rFonts w:asciiTheme="minorHAnsi" w:hAnsiTheme="minorHAnsi" w:eastAsiaTheme="majorEastAsia" w:cstheme="minorBidi"/>
        </w:rPr>
        <w:t xml:space="preserve"> than 500 words)</w:t>
      </w:r>
      <w:r w:rsidRPr="75527A61">
        <w:rPr>
          <w:rStyle w:val="eop"/>
          <w:rFonts w:asciiTheme="minorHAnsi" w:hAnsiTheme="minorHAnsi" w:eastAsiaTheme="majorEastAsia" w:cstheme="minorBidi"/>
        </w:rPr>
        <w:t xml:space="preserve"> for why this course should be considered for </w:t>
      </w:r>
      <w:r w:rsidRPr="75527A61" w:rsidR="00250E5A">
        <w:rPr>
          <w:rStyle w:val="eop"/>
          <w:rFonts w:asciiTheme="minorHAnsi" w:hAnsiTheme="minorHAnsi" w:eastAsiaTheme="majorEastAsia" w:cstheme="minorBidi"/>
        </w:rPr>
        <w:t xml:space="preserve">the Mason Core. </w:t>
      </w:r>
      <w:r w:rsidR="00250E5A">
        <w:rPr>
          <w:rStyle w:val="eop"/>
          <w:rFonts w:asciiTheme="minorHAnsi" w:hAnsiTheme="minorHAnsi" w:eastAsiaTheme="majorEastAsia"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rsidTr="586D8F4C" w14:paraId="0BC39F42" w14:textId="77777777">
        <w:trPr>
          <w:trHeight w:val="12426"/>
        </w:trPr>
        <w:tc>
          <w:tcPr>
            <w:tcW w:w="10868" w:type="dxa"/>
          </w:tcPr>
          <w:p w:rsidR="00091AFC" w:rsidP="586D8F4C" w:rsidRDefault="00091AFC" w14:paraId="1E039DA6" w14:textId="61B4EE2F">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tc>
      </w:tr>
    </w:tbl>
    <w:p w:rsidR="00E9491B" w:rsidP="00E9491B" w:rsidRDefault="00E9491B" w14:paraId="6E04AA8E" w14:textId="0039093D">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0017492C" w:rsidP="00E9491B" w:rsidRDefault="0017492C" w14:paraId="7CADAC77" w14:textId="1A8EA961">
      <w:pPr>
        <w:spacing w:line="259" w:lineRule="auto"/>
        <w:jc w:val="center"/>
        <w:rPr>
          <w:b/>
          <w:bCs/>
        </w:rPr>
      </w:pPr>
      <w:r w:rsidRPr="77DB0639">
        <w:rPr>
          <w:b/>
          <w:bCs/>
        </w:rPr>
        <w:t>Assignment</w:t>
      </w:r>
      <w:r w:rsidR="00A55C8C">
        <w:rPr>
          <w:b/>
          <w:bCs/>
        </w:rPr>
        <w:t xml:space="preserve"> </w:t>
      </w:r>
      <w:r w:rsidR="00453FB6">
        <w:rPr>
          <w:b/>
          <w:bCs/>
        </w:rPr>
        <w:t>Map</w:t>
      </w:r>
    </w:p>
    <w:p w:rsidRPr="00F220ED" w:rsidR="00FE3F7A" w:rsidP="00F220ED" w:rsidRDefault="00235E54" w14:paraId="76CFAF45" w14:textId="1183024B">
      <w:pPr>
        <w:spacing w:line="259" w:lineRule="auto"/>
      </w:pPr>
      <w:r w:rsidRPr="59F45A03" w:rsidR="46BC8AF6">
        <w:rPr>
          <w:color w:val="000000" w:themeColor="text1" w:themeTint="FF" w:themeShade="FF"/>
        </w:rPr>
        <w:t>For each learning outcome,</w:t>
      </w:r>
      <w:r w:rsidRPr="59F45A03" w:rsidR="11476ACB">
        <w:rPr>
          <w:color w:val="000000" w:themeColor="text1" w:themeTint="FF" w:themeShade="FF"/>
        </w:rPr>
        <w:t xml:space="preserve"> </w:t>
      </w:r>
      <w:r w:rsidRPr="59F45A03" w:rsidR="2E586ACC">
        <w:rPr>
          <w:color w:val="000000" w:themeColor="text1" w:themeTint="FF" w:themeShade="FF"/>
        </w:rPr>
        <w:t xml:space="preserve">fully describe </w:t>
      </w:r>
      <w:r w:rsidRPr="59F45A03" w:rsidR="553E9C25">
        <w:rPr>
          <w:color w:val="000000" w:themeColor="text1" w:themeTint="FF" w:themeShade="FF"/>
        </w:rPr>
        <w:t>the assignment</w:t>
      </w:r>
      <w:r w:rsidRPr="59F45A03" w:rsidR="72DC6F6C">
        <w:rPr>
          <w:color w:val="000000" w:themeColor="text1" w:themeTint="FF" w:themeShade="FF"/>
        </w:rPr>
        <w:t>,</w:t>
      </w:r>
      <w:r w:rsidRPr="59F45A03" w:rsidR="2E586ACC">
        <w:rPr>
          <w:color w:val="000000" w:themeColor="text1" w:themeTint="FF" w:themeShade="FF"/>
        </w:rPr>
        <w:t xml:space="preserve"> clearly explain how the assignment meets </w:t>
      </w:r>
      <w:r w:rsidRPr="59F45A03" w:rsidR="553E9C25">
        <w:rPr>
          <w:color w:val="000000" w:themeColor="text1" w:themeTint="FF" w:themeShade="FF"/>
        </w:rPr>
        <w:t>the learning outcome</w:t>
      </w:r>
      <w:r w:rsidRPr="59F45A03" w:rsidR="1023B62A">
        <w:rPr>
          <w:color w:val="000000" w:themeColor="text1" w:themeTint="FF" w:themeShade="FF"/>
        </w:rPr>
        <w:t>,</w:t>
      </w:r>
      <w:r w:rsidRPr="59F45A03" w:rsidR="72DC6F6C">
        <w:rPr>
          <w:color w:val="000000" w:themeColor="text1" w:themeTint="FF" w:themeShade="FF"/>
        </w:rPr>
        <w:t xml:space="preserve"> </w:t>
      </w:r>
      <w:r w:rsidRPr="59F45A03" w:rsidR="2E586ACC">
        <w:rPr>
          <w:color w:val="000000" w:themeColor="text1" w:themeTint="FF" w:themeShade="FF"/>
        </w:rPr>
        <w:t xml:space="preserve">and discuss how the assignment will be assessed to </w:t>
      </w:r>
      <w:r w:rsidRPr="59F45A03" w:rsidR="2E586ACC">
        <w:rPr>
          <w:color w:val="000000" w:themeColor="text1" w:themeTint="FF" w:themeShade="FF"/>
        </w:rPr>
        <w:t>provide</w:t>
      </w:r>
      <w:r w:rsidRPr="59F45A03" w:rsidR="2E586ACC">
        <w:rPr>
          <w:color w:val="000000" w:themeColor="text1" w:themeTint="FF" w:themeShade="FF"/>
        </w:rPr>
        <w:t xml:space="preserve"> evidence the learning outcome was met. </w:t>
      </w:r>
      <w:r w:rsidRPr="59F45A03" w:rsidR="48186FF3">
        <w:rPr>
          <w:rStyle w:val="normaltextrun"/>
        </w:rPr>
        <w:t xml:space="preserve">If you are using an exam, </w:t>
      </w:r>
      <w:r w:rsidRPr="59F45A03" w:rsidR="48186FF3">
        <w:rPr>
          <w:rStyle w:val="normaltextrun"/>
        </w:rPr>
        <w:t>test</w:t>
      </w:r>
      <w:r w:rsidRPr="59F45A03" w:rsidR="48186FF3">
        <w:rPr>
          <w:rStyle w:val="normaltextrun"/>
        </w:rPr>
        <w:t xml:space="preserve"> or quiz to assess learning, please include the questions. An </w:t>
      </w:r>
      <w:r w:rsidRPr="59F45A03" w:rsidR="3AAD762B">
        <w:rPr>
          <w:color w:val="000000" w:themeColor="text1" w:themeTint="FF" w:themeShade="FF"/>
        </w:rPr>
        <w:t>assignment may meet more than one learning outcome</w:t>
      </w:r>
      <w:r w:rsidRPr="59F45A03" w:rsidR="3AAD762B">
        <w:rPr>
          <w:color w:val="000000" w:themeColor="text1" w:themeTint="FF" w:themeShade="FF"/>
        </w:rPr>
        <w:t>.</w:t>
      </w:r>
      <w:r w:rsidRPr="59F45A03" w:rsidR="7A08535F">
        <w:rPr>
          <w:color w:val="000000" w:themeColor="text1" w:themeTint="FF" w:themeShade="FF"/>
        </w:rPr>
        <w:t xml:space="preserve"> </w:t>
      </w:r>
      <w:r w:rsidRPr="59F45A03" w:rsidR="66BCE9BF">
        <w:rPr>
          <w:color w:val="000000" w:themeColor="text1" w:themeTint="FF" w:themeShade="FF"/>
        </w:rPr>
        <w:t>All outcomes must be met.</w:t>
      </w:r>
    </w:p>
    <w:p w:rsidR="00453FB6" w:rsidP="00FE3F7A" w:rsidRDefault="00453FB6" w14:paraId="68F4A846" w14:textId="77777777">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rsidTr="3220BFC6" w14:paraId="273D42F0" w14:textId="7D9E52D2">
        <w:trPr>
          <w:trHeight w:val="699"/>
        </w:trPr>
        <w:tc>
          <w:tcPr>
            <w:tcW w:w="3420" w:type="dxa"/>
            <w:tcMar/>
          </w:tcPr>
          <w:p w:rsidR="00453FB6" w:rsidP="00ED75E1" w:rsidRDefault="00453FB6" w14:paraId="1D867BDA" w14:textId="2F25719D">
            <w:pPr>
              <w:rPr>
                <w:color w:val="000000" w:themeColor="text1"/>
              </w:rPr>
            </w:pPr>
            <w:r>
              <w:rPr>
                <w:color w:val="000000" w:themeColor="text1"/>
              </w:rPr>
              <w:t>Outcome</w:t>
            </w:r>
          </w:p>
        </w:tc>
        <w:tc>
          <w:tcPr>
            <w:tcW w:w="2880" w:type="dxa"/>
            <w:tcMar/>
          </w:tcPr>
          <w:p w:rsidR="00453FB6" w:rsidP="00FE3F7A" w:rsidRDefault="00453FB6" w14:paraId="4B4A2C05" w14:textId="766682D2">
            <w:pPr>
              <w:rPr>
                <w:color w:val="000000" w:themeColor="text1"/>
              </w:rPr>
            </w:pPr>
            <w:r>
              <w:rPr>
                <w:color w:val="000000" w:themeColor="text1"/>
              </w:rPr>
              <w:t>Assignment</w:t>
            </w:r>
          </w:p>
        </w:tc>
        <w:tc>
          <w:tcPr>
            <w:tcW w:w="4770" w:type="dxa"/>
            <w:tcMar/>
          </w:tcPr>
          <w:p w:rsidR="00453FB6" w:rsidP="00FE3F7A" w:rsidRDefault="00453FB6" w14:paraId="778793C7" w14:textId="28344113">
            <w:pPr>
              <w:rPr>
                <w:color w:val="000000" w:themeColor="text1"/>
              </w:rPr>
            </w:pPr>
            <w:r>
              <w:rPr>
                <w:color w:val="000000" w:themeColor="text1"/>
              </w:rPr>
              <w:t xml:space="preserve">Explanation </w:t>
            </w:r>
          </w:p>
        </w:tc>
        <w:tc>
          <w:tcPr>
            <w:tcW w:w="3567" w:type="dxa"/>
            <w:tcMar/>
          </w:tcPr>
          <w:p w:rsidR="00453FB6" w:rsidP="00FE3F7A" w:rsidRDefault="00453FB6" w14:paraId="3DDC3168" w14:textId="04D40399">
            <w:pPr>
              <w:rPr>
                <w:color w:val="000000" w:themeColor="text1"/>
              </w:rPr>
            </w:pPr>
            <w:r>
              <w:rPr>
                <w:color w:val="000000" w:themeColor="text1"/>
              </w:rPr>
              <w:t xml:space="preserve">Assessment </w:t>
            </w:r>
          </w:p>
        </w:tc>
      </w:tr>
      <w:tr w:rsidR="00453FB6" w:rsidTr="3220BFC6" w14:paraId="6948A926" w14:textId="5395F3B8">
        <w:trPr>
          <w:trHeight w:val="2447"/>
        </w:trPr>
        <w:tc>
          <w:tcPr>
            <w:tcW w:w="3420" w:type="dxa"/>
            <w:tcMar/>
          </w:tcPr>
          <w:p w:rsidR="70F30345" w:rsidP="72242AE0" w:rsidRDefault="70F30345" w14:paraId="7ED23FF2" w14:textId="386108EB">
            <w:pPr>
              <w:pStyle w:val="ListParagraph"/>
              <w:numPr>
                <w:ilvl w:val="0"/>
                <w:numId w:val="13"/>
              </w:numPr>
              <w:ind w:left="334" w:hanging="334"/>
              <w:rPr>
                <w:color w:val="000000" w:themeColor="text1" w:themeTint="FF" w:themeShade="FF"/>
              </w:rPr>
            </w:pPr>
            <w:r w:rsidRPr="72242AE0" w:rsidR="70F30345">
              <w:rPr>
                <w:color w:val="000000" w:themeColor="text1" w:themeTint="FF" w:themeShade="FF"/>
                <w:sz w:val="24"/>
                <w:szCs w:val="24"/>
              </w:rPr>
              <w:t>Interpret quantitative information (i.e., formulas, graphs, tables, models, and schematics) and draw inferences from them.</w:t>
            </w:r>
          </w:p>
          <w:p w:rsidR="3FE9FD18" w:rsidP="3FE9FD18" w:rsidRDefault="3FE9FD18" w14:paraId="09D1D27B" w14:textId="35683955">
            <w:pPr>
              <w:rPr>
                <w:color w:val="000000" w:themeColor="text1"/>
              </w:rPr>
            </w:pPr>
          </w:p>
          <w:p w:rsidR="3FE9FD18" w:rsidP="3FE9FD18" w:rsidRDefault="3FE9FD18" w14:paraId="6F1586FA" w14:textId="32D3345E">
            <w:pPr>
              <w:rPr>
                <w:color w:val="000000" w:themeColor="text1"/>
              </w:rPr>
            </w:pPr>
          </w:p>
          <w:p w:rsidR="3FE9FD18" w:rsidP="3FE9FD18" w:rsidRDefault="3FE9FD18" w14:paraId="129B93CB" w14:textId="4C99EB0F">
            <w:pPr>
              <w:rPr>
                <w:color w:val="000000" w:themeColor="text1"/>
              </w:rPr>
            </w:pPr>
          </w:p>
          <w:p w:rsidR="72242AE0" w:rsidP="72242AE0" w:rsidRDefault="72242AE0" w14:paraId="3C0B25DF" w14:textId="33CFFB31">
            <w:pPr>
              <w:pStyle w:val="Normal"/>
              <w:rPr>
                <w:color w:val="000000" w:themeColor="text1" w:themeTint="FF" w:themeShade="FF"/>
              </w:rPr>
            </w:pPr>
          </w:p>
          <w:p w:rsidR="726DCDC9" w:rsidP="726DCDC9" w:rsidRDefault="726DCDC9" w14:paraId="4BB523B1" w14:textId="4E735CA2">
            <w:pPr>
              <w:pStyle w:val="Normal"/>
              <w:rPr>
                <w:color w:val="000000" w:themeColor="text1" w:themeTint="FF" w:themeShade="FF"/>
              </w:rPr>
            </w:pPr>
          </w:p>
          <w:p w:rsidRPr="00B00DC9" w:rsidR="00453FB6" w:rsidP="454084A6" w:rsidRDefault="00453FB6" w14:paraId="167AB866" w14:textId="621EFBB9">
            <w:pPr>
              <w:ind w:left="720"/>
            </w:pPr>
          </w:p>
          <w:p w:rsidRPr="00B00DC9" w:rsidR="00453FB6" w:rsidP="454084A6" w:rsidRDefault="00453FB6" w14:paraId="743DBE96" w14:textId="2EAD8802">
            <w:pPr>
              <w:ind w:left="720"/>
            </w:pPr>
          </w:p>
        </w:tc>
        <w:tc>
          <w:tcPr>
            <w:tcW w:w="2880" w:type="dxa"/>
            <w:tcMar/>
          </w:tcPr>
          <w:p w:rsidR="00453FB6" w:rsidP="00FE3F7A" w:rsidRDefault="00453FB6" w14:paraId="7FC572AE" w14:textId="77777777">
            <w:pPr>
              <w:rPr>
                <w:color w:val="000000" w:themeColor="text1"/>
              </w:rPr>
            </w:pPr>
          </w:p>
        </w:tc>
        <w:tc>
          <w:tcPr>
            <w:tcW w:w="4770" w:type="dxa"/>
            <w:tcMar/>
          </w:tcPr>
          <w:p w:rsidR="00453FB6" w:rsidP="00FE3F7A" w:rsidRDefault="00453FB6" w14:paraId="54CD7685" w14:textId="77777777">
            <w:pPr>
              <w:rPr>
                <w:color w:val="000000" w:themeColor="text1"/>
              </w:rPr>
            </w:pPr>
          </w:p>
        </w:tc>
        <w:tc>
          <w:tcPr>
            <w:tcW w:w="3567" w:type="dxa"/>
            <w:tcMar/>
          </w:tcPr>
          <w:p w:rsidR="00453FB6" w:rsidP="00FE3F7A" w:rsidRDefault="00453FB6" w14:paraId="3AB3C9A3" w14:textId="77777777">
            <w:pPr>
              <w:rPr>
                <w:color w:val="000000" w:themeColor="text1"/>
              </w:rPr>
            </w:pPr>
          </w:p>
        </w:tc>
      </w:tr>
      <w:tr w:rsidR="00453FB6" w:rsidTr="3220BFC6" w14:paraId="719FB41C" w14:textId="73A5416D">
        <w:trPr>
          <w:trHeight w:val="2330"/>
        </w:trPr>
        <w:tc>
          <w:tcPr>
            <w:tcW w:w="3420" w:type="dxa"/>
            <w:tcMar/>
          </w:tcPr>
          <w:p w:rsidR="1033D3B3" w:rsidP="3FE9FD18" w:rsidRDefault="1033D3B3" w14:paraId="7AAE521A" w14:textId="755A4417">
            <w:pPr>
              <w:pStyle w:val="ListParagraph"/>
              <w:ind w:left="334" w:hanging="334"/>
              <w:rPr>
                <w:color w:val="000000" w:themeColor="text1"/>
              </w:rPr>
            </w:pPr>
            <w:r w:rsidRPr="72242AE0" w:rsidR="7992CD82">
              <w:rPr>
                <w:color w:val="000000" w:themeColor="text1" w:themeTint="FF" w:themeShade="FF"/>
              </w:rPr>
              <w:t>2</w:t>
            </w:r>
            <w:r w:rsidRPr="72242AE0" w:rsidR="7992CD82">
              <w:rPr>
                <w:color w:val="000000" w:themeColor="text1" w:themeTint="FF" w:themeShade="FF"/>
              </w:rPr>
              <w:t xml:space="preserve">. </w:t>
            </w:r>
            <w:r w:rsidRPr="72242AE0" w:rsidR="23C214BC">
              <w:rPr>
                <w:color w:val="000000" w:themeColor="text1" w:themeTint="FF" w:themeShade="FF"/>
              </w:rPr>
              <w:t xml:space="preserve"> </w:t>
            </w:r>
            <w:r w:rsidRPr="72242AE0" w:rsidR="17CEC017">
              <w:rPr>
                <w:color w:val="000000" w:themeColor="text1" w:themeTint="FF" w:themeShade="FF"/>
              </w:rPr>
              <w:t>Formulate a given problem quantitatively and use appropriate arithmetical, algebraic, and/or statistical methods to solve the problem.</w:t>
            </w:r>
          </w:p>
          <w:p w:rsidRPr="00B00DC9" w:rsidR="00453FB6" w:rsidP="454084A6" w:rsidRDefault="00453FB6" w14:paraId="4B07477B" w14:textId="754CF81C">
            <w:pPr>
              <w:pStyle w:val="ListParagraph"/>
              <w:ind w:left="334" w:hanging="334"/>
              <w:rPr>
                <w:color w:val="000000" w:themeColor="text1"/>
              </w:rPr>
            </w:pPr>
          </w:p>
          <w:p w:rsidRPr="00B00DC9" w:rsidR="00453FB6" w:rsidP="454084A6" w:rsidRDefault="00453FB6" w14:paraId="57DA866B" w14:textId="31856E7B">
            <w:pPr>
              <w:pStyle w:val="ListParagraph"/>
              <w:ind w:left="334" w:hanging="334"/>
              <w:rPr>
                <w:color w:val="000000" w:themeColor="text1"/>
              </w:rPr>
            </w:pPr>
          </w:p>
          <w:p w:rsidRPr="00B00DC9" w:rsidR="00453FB6" w:rsidP="454084A6" w:rsidRDefault="00453FB6" w14:paraId="307D2295" w14:textId="67304FE2">
            <w:pPr>
              <w:pStyle w:val="ListParagraph"/>
              <w:ind w:left="0"/>
              <w:rPr>
                <w:color w:val="000000" w:themeColor="text1"/>
              </w:rPr>
            </w:pPr>
          </w:p>
          <w:p w:rsidRPr="00B00DC9" w:rsidR="00453FB6" w:rsidP="454084A6" w:rsidRDefault="00453FB6" w14:paraId="69220B7F" w14:textId="2D26A1FB">
            <w:pPr>
              <w:pStyle w:val="ListParagraph"/>
              <w:ind w:left="334" w:hanging="334"/>
              <w:rPr>
                <w:color w:val="000000" w:themeColor="text1"/>
              </w:rPr>
            </w:pPr>
          </w:p>
          <w:p w:rsidR="59F45A03" w:rsidP="59F45A03" w:rsidRDefault="59F45A03" w14:paraId="45272522" w14:textId="6A3EC4FA">
            <w:pPr>
              <w:pStyle w:val="ListParagraph"/>
              <w:ind w:left="334" w:hanging="334"/>
              <w:rPr>
                <w:color w:val="000000" w:themeColor="text1" w:themeTint="FF" w:themeShade="FF"/>
              </w:rPr>
            </w:pPr>
          </w:p>
          <w:p w:rsidRPr="00B00DC9" w:rsidR="00453FB6" w:rsidP="72242AE0" w:rsidRDefault="00453FB6" w14:paraId="12DF5251" w14:textId="41359AE5">
            <w:pPr>
              <w:pStyle w:val="ListParagraph"/>
              <w:ind w:left="334" w:hanging="334"/>
              <w:rPr>
                <w:color w:val="000000" w:themeColor="text1" w:themeTint="FF" w:themeShade="FF"/>
              </w:rPr>
            </w:pPr>
          </w:p>
          <w:p w:rsidR="726DCDC9" w:rsidP="726DCDC9" w:rsidRDefault="726DCDC9" w14:paraId="11560F75" w14:textId="30409EF7">
            <w:pPr>
              <w:pStyle w:val="ListParagraph"/>
              <w:ind w:left="334" w:hanging="334"/>
              <w:rPr>
                <w:color w:val="000000" w:themeColor="text1" w:themeTint="FF" w:themeShade="FF"/>
              </w:rPr>
            </w:pPr>
          </w:p>
          <w:p w:rsidR="3220BFC6" w:rsidP="3220BFC6" w:rsidRDefault="3220BFC6" w14:paraId="0FCCD34E" w14:textId="2663C6D2">
            <w:pPr>
              <w:pStyle w:val="ListParagraph"/>
              <w:ind w:left="334" w:hanging="334"/>
              <w:rPr>
                <w:color w:val="000000" w:themeColor="text1" w:themeTint="FF" w:themeShade="FF"/>
              </w:rPr>
            </w:pPr>
          </w:p>
          <w:p w:rsidR="3220BFC6" w:rsidP="3220BFC6" w:rsidRDefault="3220BFC6" w14:paraId="69E6F198" w14:textId="660E1372">
            <w:pPr>
              <w:pStyle w:val="ListParagraph"/>
              <w:ind w:left="334" w:hanging="334"/>
              <w:rPr>
                <w:color w:val="000000" w:themeColor="text1" w:themeTint="FF" w:themeShade="FF"/>
              </w:rPr>
            </w:pPr>
          </w:p>
          <w:p w:rsidRPr="00B00DC9" w:rsidR="00453FB6" w:rsidP="4C890024" w:rsidRDefault="00453FB6" w14:paraId="238E1908" w14:textId="219F2E70">
            <w:pPr>
              <w:pStyle w:val="ListParagraph"/>
              <w:ind w:left="334" w:hanging="334"/>
              <w:rPr>
                <w:color w:val="000000" w:themeColor="text1"/>
              </w:rPr>
            </w:pPr>
          </w:p>
        </w:tc>
        <w:tc>
          <w:tcPr>
            <w:tcW w:w="2880" w:type="dxa"/>
            <w:tcMar/>
          </w:tcPr>
          <w:p w:rsidR="00453FB6" w:rsidP="00FE3F7A" w:rsidRDefault="00453FB6" w14:paraId="1D6315E9" w14:textId="77777777">
            <w:pPr>
              <w:rPr>
                <w:color w:val="000000" w:themeColor="text1"/>
              </w:rPr>
            </w:pPr>
          </w:p>
        </w:tc>
        <w:tc>
          <w:tcPr>
            <w:tcW w:w="4770" w:type="dxa"/>
            <w:tcMar/>
          </w:tcPr>
          <w:p w:rsidR="00453FB6" w:rsidP="00FE3F7A" w:rsidRDefault="00453FB6" w14:paraId="7D4C427D" w14:textId="77777777">
            <w:pPr>
              <w:rPr>
                <w:color w:val="000000" w:themeColor="text1"/>
              </w:rPr>
            </w:pPr>
          </w:p>
        </w:tc>
        <w:tc>
          <w:tcPr>
            <w:tcW w:w="3567" w:type="dxa"/>
            <w:tcMar/>
          </w:tcPr>
          <w:p w:rsidR="00453FB6" w:rsidP="00FE3F7A" w:rsidRDefault="00453FB6" w14:paraId="25CBE8B0" w14:textId="77777777">
            <w:pPr>
              <w:rPr>
                <w:color w:val="000000" w:themeColor="text1"/>
              </w:rPr>
            </w:pPr>
          </w:p>
        </w:tc>
      </w:tr>
      <w:tr w:rsidR="00A74691" w:rsidTr="3220BFC6" w14:paraId="50DB9653" w14:textId="77777777">
        <w:trPr>
          <w:trHeight w:val="2519"/>
        </w:trPr>
        <w:tc>
          <w:tcPr>
            <w:tcW w:w="3420" w:type="dxa"/>
            <w:tcMar/>
          </w:tcPr>
          <w:p w:rsidR="00A74691" w:rsidP="3FE9FD18" w:rsidRDefault="285C5730" w14:paraId="752F0934" w14:textId="515E9263">
            <w:pPr>
              <w:pStyle w:val="ListParagraph"/>
              <w:ind w:left="334" w:hanging="334"/>
              <w:rPr>
                <w:color w:val="000000" w:themeColor="text1"/>
              </w:rPr>
            </w:pPr>
            <w:r w:rsidRPr="72242AE0" w:rsidR="7E70ED9D">
              <w:rPr>
                <w:color w:val="000000" w:themeColor="text1" w:themeTint="FF" w:themeShade="FF"/>
              </w:rPr>
              <w:t xml:space="preserve">3.   </w:t>
            </w:r>
            <w:r w:rsidRPr="72242AE0" w:rsidR="129AD31D">
              <w:rPr>
                <w:color w:val="000000" w:themeColor="text1" w:themeTint="FF" w:themeShade="FF"/>
              </w:rPr>
              <w:t>Evaluate logical arguments using quantitative reasoning.</w:t>
            </w:r>
          </w:p>
          <w:p w:rsidR="00A74691" w:rsidP="454084A6" w:rsidRDefault="00A74691" w14:paraId="2B62B199" w14:textId="76C3E482">
            <w:pPr>
              <w:pStyle w:val="ListParagraph"/>
              <w:ind w:left="334" w:hanging="334"/>
              <w:rPr>
                <w:color w:val="000000" w:themeColor="text1"/>
              </w:rPr>
            </w:pPr>
          </w:p>
          <w:p w:rsidR="00A74691" w:rsidP="454084A6" w:rsidRDefault="00A74691" w14:paraId="5B56235A" w14:textId="6187D3F8">
            <w:pPr>
              <w:rPr>
                <w:color w:val="000000" w:themeColor="text1"/>
              </w:rPr>
            </w:pPr>
          </w:p>
          <w:p w:rsidR="00A74691" w:rsidP="3DB23898" w:rsidRDefault="00A74691" w14:paraId="41EE12E4" w14:textId="248D8494">
            <w:pPr>
              <w:rPr>
                <w:color w:val="000000" w:themeColor="text1"/>
              </w:rPr>
            </w:pPr>
          </w:p>
          <w:p w:rsidR="00A74691" w:rsidP="3DB23898" w:rsidRDefault="00A74691" w14:paraId="1796D00B" w14:textId="4A314A54">
            <w:pPr>
              <w:rPr>
                <w:color w:val="000000" w:themeColor="text1"/>
              </w:rPr>
            </w:pPr>
          </w:p>
          <w:p w:rsidR="00A74691" w:rsidP="3DB23898" w:rsidRDefault="00A74691" w14:paraId="585A370E" w14:textId="092793E8">
            <w:pPr>
              <w:rPr>
                <w:color w:val="000000" w:themeColor="text1"/>
              </w:rPr>
            </w:pPr>
          </w:p>
          <w:p w:rsidR="00A74691" w:rsidP="3DB23898" w:rsidRDefault="00A74691" w14:paraId="0D8DADD6" w14:textId="1EBD2AC1">
            <w:pPr>
              <w:rPr>
                <w:color w:val="000000" w:themeColor="text1"/>
              </w:rPr>
            </w:pPr>
          </w:p>
          <w:p w:rsidR="726DCDC9" w:rsidP="726DCDC9" w:rsidRDefault="726DCDC9" w14:paraId="6049E8BA" w14:textId="5274DC90">
            <w:pPr>
              <w:pStyle w:val="Normal"/>
              <w:rPr>
                <w:color w:val="000000" w:themeColor="text1" w:themeTint="FF" w:themeShade="FF"/>
              </w:rPr>
            </w:pPr>
          </w:p>
          <w:p w:rsidR="00A74691" w:rsidP="3DB23898" w:rsidRDefault="00A74691" w14:paraId="20445D8C" w14:textId="74B9A1FA">
            <w:pPr>
              <w:rPr>
                <w:color w:val="000000" w:themeColor="text1"/>
              </w:rPr>
            </w:pPr>
          </w:p>
          <w:p w:rsidR="00A74691" w:rsidP="3DB23898" w:rsidRDefault="00A74691" w14:paraId="66685F82" w14:textId="669BB9EB">
            <w:pPr>
              <w:rPr>
                <w:color w:val="000000" w:themeColor="text1"/>
              </w:rPr>
            </w:pPr>
          </w:p>
          <w:p w:rsidR="00A74691" w:rsidP="454084A6" w:rsidRDefault="00A74691" w14:paraId="66AFC13D" w14:textId="752C582D">
            <w:pPr>
              <w:rPr>
                <w:color w:val="000000" w:themeColor="text1"/>
              </w:rPr>
            </w:pPr>
          </w:p>
        </w:tc>
        <w:tc>
          <w:tcPr>
            <w:tcW w:w="2880" w:type="dxa"/>
            <w:tcMar/>
          </w:tcPr>
          <w:p w:rsidR="00A74691" w:rsidP="00FE3F7A" w:rsidRDefault="00A74691" w14:paraId="7F951C6B" w14:textId="77777777">
            <w:pPr>
              <w:rPr>
                <w:color w:val="000000" w:themeColor="text1"/>
              </w:rPr>
            </w:pPr>
          </w:p>
        </w:tc>
        <w:tc>
          <w:tcPr>
            <w:tcW w:w="4770" w:type="dxa"/>
            <w:tcMar/>
          </w:tcPr>
          <w:p w:rsidR="00A74691" w:rsidP="00FE3F7A" w:rsidRDefault="00A74691" w14:paraId="16703E38" w14:textId="77777777">
            <w:pPr>
              <w:rPr>
                <w:color w:val="000000" w:themeColor="text1"/>
              </w:rPr>
            </w:pPr>
          </w:p>
        </w:tc>
        <w:tc>
          <w:tcPr>
            <w:tcW w:w="3567" w:type="dxa"/>
            <w:tcMar/>
          </w:tcPr>
          <w:p w:rsidR="00A74691" w:rsidP="00FE3F7A" w:rsidRDefault="00A74691" w14:paraId="6B0F9BDE" w14:textId="77777777">
            <w:pPr>
              <w:rPr>
                <w:color w:val="000000" w:themeColor="text1"/>
              </w:rPr>
            </w:pPr>
          </w:p>
        </w:tc>
      </w:tr>
      <w:tr w:rsidR="454084A6" w:rsidTr="3220BFC6" w14:paraId="2CF047FB" w14:textId="77777777">
        <w:trPr>
          <w:trHeight w:val="2519"/>
        </w:trPr>
        <w:tc>
          <w:tcPr>
            <w:tcW w:w="3420" w:type="dxa"/>
            <w:tcMar/>
          </w:tcPr>
          <w:p w:rsidR="285C5730" w:rsidP="3FE9FD18" w:rsidRDefault="285C5730" w14:paraId="0F4BAA2C" w14:textId="6FBBBD0B">
            <w:pPr>
              <w:pStyle w:val="ListParagraph"/>
              <w:ind w:left="334" w:hanging="334"/>
              <w:rPr>
                <w:color w:val="000000" w:themeColor="text1"/>
              </w:rPr>
            </w:pPr>
            <w:r w:rsidRPr="72242AE0" w:rsidR="7E70ED9D">
              <w:rPr>
                <w:color w:val="000000" w:themeColor="text1" w:themeTint="FF" w:themeShade="FF"/>
              </w:rPr>
              <w:t xml:space="preserve">4.   </w:t>
            </w:r>
            <w:r w:rsidRPr="72242AE0" w:rsidR="2B38CCE4">
              <w:rPr>
                <w:color w:val="000000" w:themeColor="text1" w:themeTint="FF" w:themeShade="FF"/>
              </w:rPr>
              <w:t>Communicate and present quantitative results effectively.</w:t>
            </w:r>
          </w:p>
          <w:p w:rsidR="3FE9FD18" w:rsidP="3FE9FD18" w:rsidRDefault="3FE9FD18" w14:paraId="7A9DC220" w14:textId="282BAF79">
            <w:pPr>
              <w:pStyle w:val="ListParagraph"/>
              <w:ind w:left="334" w:hanging="334"/>
              <w:rPr>
                <w:color w:val="000000" w:themeColor="text1"/>
              </w:rPr>
            </w:pPr>
          </w:p>
          <w:p w:rsidR="454084A6" w:rsidP="454084A6" w:rsidRDefault="454084A6" w14:paraId="00B5CB8F" w14:textId="72086FE2">
            <w:pPr>
              <w:rPr>
                <w:color w:val="000000" w:themeColor="text1"/>
              </w:rPr>
            </w:pPr>
          </w:p>
          <w:p w:rsidR="454084A6" w:rsidP="454084A6" w:rsidRDefault="454084A6" w14:paraId="0391DDBF" w14:textId="4DF9A106">
            <w:pPr>
              <w:rPr>
                <w:color w:val="000000" w:themeColor="text1"/>
              </w:rPr>
            </w:pPr>
          </w:p>
          <w:p w:rsidR="454084A6" w:rsidP="454084A6" w:rsidRDefault="454084A6" w14:paraId="12854ABF" w14:textId="1BD36545">
            <w:pPr>
              <w:rPr>
                <w:color w:val="000000" w:themeColor="text1"/>
              </w:rPr>
            </w:pPr>
          </w:p>
          <w:p w:rsidR="3DB23898" w:rsidP="3DB23898" w:rsidRDefault="3DB23898" w14:paraId="490E91F7" w14:textId="39E8B44D">
            <w:pPr>
              <w:rPr>
                <w:color w:val="000000" w:themeColor="text1"/>
              </w:rPr>
            </w:pPr>
          </w:p>
          <w:p w:rsidR="3DB23898" w:rsidP="3DB23898" w:rsidRDefault="3DB23898" w14:paraId="4C0505B2" w14:textId="4EB59DB3">
            <w:pPr>
              <w:rPr>
                <w:color w:val="000000" w:themeColor="text1"/>
              </w:rPr>
            </w:pPr>
          </w:p>
          <w:p w:rsidR="454084A6" w:rsidP="454084A6" w:rsidRDefault="454084A6" w14:paraId="4D37FF5D" w14:textId="4DF4DDC8">
            <w:pPr>
              <w:rPr>
                <w:color w:val="000000" w:themeColor="text1"/>
              </w:rPr>
            </w:pPr>
          </w:p>
          <w:p w:rsidR="454084A6" w:rsidP="3DB23898" w:rsidRDefault="454084A6" w14:paraId="65B78220" w14:textId="32228795">
            <w:pPr>
              <w:rPr>
                <w:color w:val="000000" w:themeColor="text1"/>
              </w:rPr>
            </w:pPr>
          </w:p>
          <w:p w:rsidR="454084A6" w:rsidP="3DB23898" w:rsidRDefault="454084A6" w14:paraId="4BCF0204" w14:textId="6E4D08BF">
            <w:pPr>
              <w:rPr>
                <w:color w:val="000000" w:themeColor="text1"/>
              </w:rPr>
            </w:pPr>
          </w:p>
          <w:p w:rsidR="454084A6" w:rsidP="3DB23898" w:rsidRDefault="454084A6" w14:paraId="010C8DF0" w14:textId="7E5B8B64">
            <w:pPr>
              <w:rPr>
                <w:color w:val="000000" w:themeColor="text1"/>
              </w:rPr>
            </w:pPr>
          </w:p>
          <w:p w:rsidR="454084A6" w:rsidP="3DB23898" w:rsidRDefault="454084A6" w14:paraId="4E82CB11" w14:textId="0029A45A">
            <w:pPr>
              <w:rPr>
                <w:color w:val="000000" w:themeColor="text1"/>
              </w:rPr>
            </w:pPr>
          </w:p>
          <w:p w:rsidR="454084A6" w:rsidP="454084A6" w:rsidRDefault="454084A6" w14:paraId="1BBFBDF7" w14:textId="62762D18">
            <w:pPr>
              <w:rPr>
                <w:color w:val="000000" w:themeColor="text1"/>
              </w:rPr>
            </w:pPr>
          </w:p>
        </w:tc>
        <w:tc>
          <w:tcPr>
            <w:tcW w:w="2880" w:type="dxa"/>
            <w:tcMar/>
          </w:tcPr>
          <w:p w:rsidR="454084A6" w:rsidP="454084A6" w:rsidRDefault="454084A6" w14:paraId="25B9DBA1" w14:textId="444D4FCC">
            <w:pPr>
              <w:rPr>
                <w:color w:val="000000" w:themeColor="text1"/>
              </w:rPr>
            </w:pPr>
          </w:p>
        </w:tc>
        <w:tc>
          <w:tcPr>
            <w:tcW w:w="4770" w:type="dxa"/>
            <w:tcMar/>
          </w:tcPr>
          <w:p w:rsidR="454084A6" w:rsidP="454084A6" w:rsidRDefault="454084A6" w14:paraId="79758CA3" w14:textId="21CE5569">
            <w:pPr>
              <w:rPr>
                <w:color w:val="000000" w:themeColor="text1"/>
              </w:rPr>
            </w:pPr>
          </w:p>
        </w:tc>
        <w:tc>
          <w:tcPr>
            <w:tcW w:w="3567" w:type="dxa"/>
            <w:tcMar/>
          </w:tcPr>
          <w:p w:rsidR="454084A6" w:rsidP="454084A6" w:rsidRDefault="454084A6" w14:paraId="76C581B2" w14:textId="35ABF09A">
            <w:pPr>
              <w:rPr>
                <w:color w:val="000000" w:themeColor="text1"/>
              </w:rPr>
            </w:pPr>
          </w:p>
        </w:tc>
      </w:tr>
    </w:tbl>
    <w:p w:rsidR="3DB23898" w:rsidRDefault="3DB23898" w14:paraId="200DDD81" w14:textId="4E75A972"/>
    <w:p w:rsidR="00E9491B" w:rsidP="005E3319" w:rsidRDefault="00E9491B" w14:paraId="0B5847D5" w14:textId="77777777">
      <w:pPr>
        <w:rPr>
          <w:b/>
          <w:bCs/>
        </w:rPr>
        <w:sectPr w:rsidR="00E9491B" w:rsidSect="00E9491B">
          <w:pgSz w:w="15840" w:h="12240" w:orient="landscape"/>
          <w:pgMar w:top="1080" w:right="720" w:bottom="1080" w:left="720" w:header="720" w:footer="720" w:gutter="0"/>
          <w:cols w:space="720"/>
          <w:docGrid w:linePitch="360"/>
        </w:sectPr>
      </w:pPr>
    </w:p>
    <w:p w:rsidR="0017492C" w:rsidP="005E3319" w:rsidRDefault="0017492C" w14:paraId="18E8BBED" w14:textId="146F4289">
      <w:pPr>
        <w:jc w:val="center"/>
        <w:rPr>
          <w:b/>
          <w:bCs/>
        </w:rPr>
      </w:pPr>
      <w:r w:rsidRPr="75527A61">
        <w:rPr>
          <w:b/>
          <w:bCs/>
        </w:rPr>
        <w:t>Faculty Contact</w:t>
      </w:r>
    </w:p>
    <w:p w:rsidR="0017492C" w:rsidP="0017492C" w:rsidRDefault="0017492C" w14:paraId="337E2081" w14:textId="57543DDD">
      <w:r>
        <w:t xml:space="preserve">It is very useful to have a faculty member who is familiar with the course attend the Mason Core Committee meeting in which the course is discussed. Please list at least one faculty member who will attend and answer questions. </w:t>
      </w:r>
    </w:p>
    <w:p w:rsidR="00E9491B" w:rsidP="0017492C" w:rsidRDefault="00E9491B" w14:paraId="55D6223F" w14:textId="77777777"/>
    <w:tbl>
      <w:tblPr>
        <w:tblStyle w:val="TableGrid"/>
        <w:tblW w:w="0" w:type="auto"/>
        <w:tblLook w:val="04A0" w:firstRow="1" w:lastRow="0" w:firstColumn="1" w:lastColumn="0" w:noHBand="0" w:noVBand="1"/>
      </w:tblPr>
      <w:tblGrid>
        <w:gridCol w:w="3145"/>
        <w:gridCol w:w="6925"/>
      </w:tblGrid>
      <w:tr w:rsidR="00E9491B" w:rsidTr="72242AE0" w14:paraId="378A06C3" w14:textId="77777777">
        <w:tc>
          <w:tcPr>
            <w:tcW w:w="3145" w:type="dxa"/>
            <w:tcMar/>
          </w:tcPr>
          <w:p w:rsidRPr="00E9491B" w:rsidR="00E9491B" w:rsidP="0017492C" w:rsidRDefault="00E9491B" w14:paraId="6FCF8575" w14:textId="6E025C85">
            <w:pPr>
              <w:rPr>
                <w:b/>
              </w:rPr>
            </w:pPr>
            <w:r w:rsidRPr="00E9491B">
              <w:rPr>
                <w:b/>
              </w:rPr>
              <w:t>Name</w:t>
            </w:r>
          </w:p>
        </w:tc>
        <w:tc>
          <w:tcPr>
            <w:tcW w:w="6925" w:type="dxa"/>
            <w:tcMar/>
          </w:tcPr>
          <w:p w:rsidRPr="00E9491B" w:rsidR="00E9491B" w:rsidP="0017492C" w:rsidRDefault="00E9491B" w14:paraId="073FD98F" w14:textId="0A1EAF63">
            <w:pPr>
              <w:rPr>
                <w:b/>
              </w:rPr>
            </w:pPr>
            <w:r w:rsidRPr="00E9491B">
              <w:rPr>
                <w:b/>
              </w:rPr>
              <w:t>Email Address</w:t>
            </w:r>
          </w:p>
        </w:tc>
      </w:tr>
      <w:tr w:rsidR="00E9491B" w:rsidTr="72242AE0" w14:paraId="3B377FEF" w14:textId="77777777">
        <w:tc>
          <w:tcPr>
            <w:tcW w:w="3145" w:type="dxa"/>
            <w:tcMar/>
          </w:tcPr>
          <w:p w:rsidR="00E9491B" w:rsidP="0017492C" w:rsidRDefault="00E9491B" w14:paraId="45322914" w14:textId="77777777"/>
        </w:tc>
        <w:tc>
          <w:tcPr>
            <w:tcW w:w="6925" w:type="dxa"/>
            <w:tcMar/>
          </w:tcPr>
          <w:p w:rsidR="00E9491B" w:rsidP="0017492C" w:rsidRDefault="00E9491B" w14:paraId="305EAD9F" w14:textId="77777777"/>
        </w:tc>
      </w:tr>
    </w:tbl>
    <w:p w:rsidRPr="00F220ED" w:rsidR="0017492C" w:rsidP="72242AE0" w:rsidRDefault="00E47B4E" w14:paraId="0752C236" w14:textId="7E5E3F8A">
      <w:pPr>
        <w:spacing w:before="0" w:beforeAutospacing="off" w:after="0" w:afterAutospacing="off" w:line="240" w:lineRule="auto"/>
        <w:ind w:left="0" w:right="0"/>
        <w:jc w:val="center"/>
        <w:rPr>
          <w:rFonts w:ascii="Calibri" w:hAnsi="Calibri" w:eastAsia="Calibri" w:cs="Calibri"/>
          <w:b w:val="1"/>
          <w:bCs w:val="1"/>
          <w:i w:val="0"/>
          <w:iCs w:val="0"/>
          <w:caps w:val="0"/>
          <w:smallCaps w:val="0"/>
          <w:noProof w:val="0"/>
          <w:color w:val="000000" w:themeColor="text1" w:themeTint="FF" w:themeShade="FF"/>
          <w:sz w:val="24"/>
          <w:szCs w:val="24"/>
          <w:lang w:val="en-US"/>
        </w:rPr>
      </w:pPr>
    </w:p>
    <w:p w:rsidRPr="00F220ED" w:rsidR="0017492C" w:rsidP="72242AE0" w:rsidRDefault="00E47B4E" w14:paraId="6983A6BE" w14:textId="72271F05">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72242AE0" w:rsidR="1131C803">
        <w:rPr>
          <w:rFonts w:ascii="Calibri" w:hAnsi="Calibri" w:eastAsia="Calibri" w:cs="Calibri"/>
          <w:b w:val="1"/>
          <w:bCs w:val="1"/>
          <w:i w:val="0"/>
          <w:iCs w:val="0"/>
          <w:caps w:val="0"/>
          <w:smallCaps w:val="0"/>
          <w:noProof w:val="0"/>
          <w:color w:val="000000" w:themeColor="text1" w:themeTint="FF" w:themeShade="FF"/>
          <w:sz w:val="24"/>
          <w:szCs w:val="24"/>
          <w:lang w:val="en-US"/>
        </w:rPr>
        <w:t>Course Management Plan</w:t>
      </w:r>
    </w:p>
    <w:p w:rsidRPr="00F220ED" w:rsidR="0017492C" w:rsidP="72242AE0" w:rsidRDefault="00E47B4E" w14:paraId="37FA6D98" w14:textId="37B47EA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describe your course management plan. This may need to be completed in consultation with your curriculum coordinator or department chair. </w:t>
      </w:r>
    </w:p>
    <w:p w:rsidRPr="00F220ED" w:rsidR="0017492C" w:rsidP="72242AE0" w:rsidRDefault="00E47B4E" w14:paraId="540AC669" w14:textId="44C73CAB">
      <w:pPr>
        <w:pStyle w:val="ListParagraph"/>
        <w:numPr>
          <w:ilvl w:val="0"/>
          <w:numId w:val="3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72242AE0" w:rsidTr="72242AE0" w14:paraId="44E3CA1E">
        <w:trPr>
          <w:trHeight w:val="300"/>
        </w:trPr>
        <w:tc>
          <w:tcPr>
            <w:tcW w:w="3045" w:type="dxa"/>
            <w:tcMar>
              <w:left w:w="105" w:type="dxa"/>
              <w:right w:w="105" w:type="dxa"/>
            </w:tcMar>
            <w:vAlign w:val="top"/>
          </w:tcPr>
          <w:p w:rsidR="72242AE0" w:rsidP="72242AE0" w:rsidRDefault="72242AE0" w14:paraId="7ABBACD3" w14:textId="2D5A39CD">
            <w:pPr>
              <w:spacing w:after="0" w:line="240" w:lineRule="auto"/>
              <w:rPr>
                <w:rFonts w:ascii="Calibri" w:hAnsi="Calibri" w:eastAsia="Calibri" w:cs="Calibri"/>
                <w:b w:val="0"/>
                <w:bCs w:val="0"/>
                <w:i w:val="0"/>
                <w:iCs w:val="0"/>
                <w:sz w:val="24"/>
                <w:szCs w:val="24"/>
              </w:rPr>
            </w:pPr>
            <w:r w:rsidRPr="72242AE0" w:rsidR="72242AE0">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72242AE0" w:rsidP="72242AE0" w:rsidRDefault="72242AE0" w14:paraId="1F365DA0" w14:textId="1D92DC85">
            <w:pPr>
              <w:spacing w:after="0" w:line="240" w:lineRule="auto"/>
              <w:rPr>
                <w:rFonts w:ascii="Calibri" w:hAnsi="Calibri" w:eastAsia="Calibri" w:cs="Calibri"/>
                <w:b w:val="0"/>
                <w:bCs w:val="0"/>
                <w:i w:val="0"/>
                <w:iCs w:val="0"/>
                <w:sz w:val="24"/>
                <w:szCs w:val="24"/>
              </w:rPr>
            </w:pPr>
            <w:r w:rsidRPr="72242AE0" w:rsidR="72242AE0">
              <w:rPr>
                <w:rFonts w:ascii="Calibri" w:hAnsi="Calibri" w:eastAsia="Calibri" w:cs="Calibri"/>
                <w:b w:val="1"/>
                <w:bCs w:val="1"/>
                <w:i w:val="0"/>
                <w:iCs w:val="0"/>
                <w:sz w:val="24"/>
                <w:szCs w:val="24"/>
                <w:lang w:val="en-US"/>
              </w:rPr>
              <w:t>Email Address</w:t>
            </w:r>
          </w:p>
        </w:tc>
      </w:tr>
      <w:tr w:rsidR="72242AE0" w:rsidTr="72242AE0" w14:paraId="72C110E5">
        <w:trPr>
          <w:trHeight w:val="300"/>
        </w:trPr>
        <w:tc>
          <w:tcPr>
            <w:tcW w:w="3045" w:type="dxa"/>
            <w:tcMar>
              <w:left w:w="105" w:type="dxa"/>
              <w:right w:w="105" w:type="dxa"/>
            </w:tcMar>
            <w:vAlign w:val="top"/>
          </w:tcPr>
          <w:p w:rsidR="72242AE0" w:rsidP="72242AE0" w:rsidRDefault="72242AE0" w14:paraId="5DBE45E6" w14:textId="0C487D2A">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72242AE0" w:rsidP="72242AE0" w:rsidRDefault="72242AE0" w14:paraId="59BE605D" w14:textId="533F0C0D">
            <w:pPr>
              <w:spacing w:after="0" w:line="240" w:lineRule="auto"/>
              <w:rPr>
                <w:rFonts w:ascii="Calibri" w:hAnsi="Calibri" w:eastAsia="Calibri" w:cs="Calibri"/>
                <w:b w:val="0"/>
                <w:bCs w:val="0"/>
                <w:i w:val="0"/>
                <w:iCs w:val="0"/>
                <w:sz w:val="24"/>
                <w:szCs w:val="24"/>
              </w:rPr>
            </w:pPr>
          </w:p>
        </w:tc>
      </w:tr>
    </w:tbl>
    <w:p w:rsidRPr="00F220ED" w:rsidR="0017492C" w:rsidP="72242AE0" w:rsidRDefault="00E47B4E" w14:paraId="7673EE79" w14:textId="7A72DC7F">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F220ED" w:rsidR="0017492C" w:rsidP="72242AE0" w:rsidRDefault="00E47B4E" w14:paraId="63330BF4" w14:textId="5F8450FF">
      <w:pPr>
        <w:pStyle w:val="ListParagraph"/>
        <w:numPr>
          <w:ilvl w:val="0"/>
          <w:numId w:val="3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72242AE0" w:rsidTr="72242AE0" w14:paraId="069C5FE7">
        <w:trPr>
          <w:trHeight w:val="300"/>
        </w:trPr>
        <w:tc>
          <w:tcPr>
            <w:tcW w:w="3045" w:type="dxa"/>
            <w:tcMar>
              <w:left w:w="105" w:type="dxa"/>
              <w:right w:w="105" w:type="dxa"/>
            </w:tcMar>
            <w:vAlign w:val="top"/>
          </w:tcPr>
          <w:p w:rsidR="72242AE0" w:rsidP="72242AE0" w:rsidRDefault="72242AE0" w14:paraId="6E31BEF0" w14:textId="03E15E49">
            <w:pPr>
              <w:spacing w:after="0" w:line="240" w:lineRule="auto"/>
              <w:rPr>
                <w:rFonts w:ascii="Calibri" w:hAnsi="Calibri" w:eastAsia="Calibri" w:cs="Calibri"/>
                <w:b w:val="0"/>
                <w:bCs w:val="0"/>
                <w:i w:val="0"/>
                <w:iCs w:val="0"/>
                <w:sz w:val="24"/>
                <w:szCs w:val="24"/>
              </w:rPr>
            </w:pPr>
            <w:r w:rsidRPr="72242AE0" w:rsidR="72242AE0">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72242AE0" w:rsidP="72242AE0" w:rsidRDefault="72242AE0" w14:paraId="3AF7BAE7" w14:textId="2A4E772C">
            <w:pPr>
              <w:spacing w:after="0" w:line="240" w:lineRule="auto"/>
              <w:rPr>
                <w:rFonts w:ascii="Calibri" w:hAnsi="Calibri" w:eastAsia="Calibri" w:cs="Calibri"/>
                <w:b w:val="0"/>
                <w:bCs w:val="0"/>
                <w:i w:val="0"/>
                <w:iCs w:val="0"/>
                <w:sz w:val="24"/>
                <w:szCs w:val="24"/>
              </w:rPr>
            </w:pPr>
            <w:r w:rsidRPr="72242AE0" w:rsidR="72242AE0">
              <w:rPr>
                <w:rFonts w:ascii="Calibri" w:hAnsi="Calibri" w:eastAsia="Calibri" w:cs="Calibri"/>
                <w:b w:val="1"/>
                <w:bCs w:val="1"/>
                <w:i w:val="0"/>
                <w:iCs w:val="0"/>
                <w:sz w:val="24"/>
                <w:szCs w:val="24"/>
                <w:lang w:val="en-US"/>
              </w:rPr>
              <w:t>Email Address</w:t>
            </w:r>
          </w:p>
        </w:tc>
      </w:tr>
      <w:tr w:rsidR="72242AE0" w:rsidTr="72242AE0" w14:paraId="4DB8EC29">
        <w:trPr>
          <w:trHeight w:val="300"/>
        </w:trPr>
        <w:tc>
          <w:tcPr>
            <w:tcW w:w="3045" w:type="dxa"/>
            <w:tcMar>
              <w:left w:w="105" w:type="dxa"/>
              <w:right w:w="105" w:type="dxa"/>
            </w:tcMar>
            <w:vAlign w:val="top"/>
          </w:tcPr>
          <w:p w:rsidR="72242AE0" w:rsidP="72242AE0" w:rsidRDefault="72242AE0" w14:paraId="49DA65F6" w14:textId="1EB7C861">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72242AE0" w:rsidP="72242AE0" w:rsidRDefault="72242AE0" w14:paraId="4C34B7EC" w14:textId="44D5CD3C">
            <w:pPr>
              <w:spacing w:after="0" w:line="240" w:lineRule="auto"/>
              <w:rPr>
                <w:rFonts w:ascii="Calibri" w:hAnsi="Calibri" w:eastAsia="Calibri" w:cs="Calibri"/>
                <w:b w:val="0"/>
                <w:bCs w:val="0"/>
                <w:i w:val="0"/>
                <w:iCs w:val="0"/>
                <w:sz w:val="24"/>
                <w:szCs w:val="24"/>
              </w:rPr>
            </w:pPr>
          </w:p>
        </w:tc>
      </w:tr>
    </w:tbl>
    <w:p w:rsidRPr="00F220ED" w:rsidR="0017492C" w:rsidP="72242AE0" w:rsidRDefault="00E47B4E" w14:paraId="73493783" w14:textId="515BD812">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F220ED" w:rsidR="0017492C" w:rsidP="72242AE0" w:rsidRDefault="00E47B4E" w14:paraId="2186923D" w14:textId="13CE0664">
      <w:pPr>
        <w:pStyle w:val="ListParagraph"/>
        <w:numPr>
          <w:ilvl w:val="0"/>
          <w:numId w:val="3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How will your department ensure new instructors are aligning their assignments with Mason Core outcomes?</w:t>
      </w:r>
    </w:p>
    <w:p w:rsidRPr="00F220ED" w:rsidR="0017492C" w:rsidP="72242AE0" w:rsidRDefault="00E47B4E" w14:paraId="06DC0A9B" w14:textId="6A29A586">
      <w:pPr>
        <w:pStyle w:val="ListParagraph"/>
        <w:numPr>
          <w:ilvl w:val="0"/>
          <w:numId w:val="3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What professional development will you provide to new instructors in preparation for teaching the course?</w:t>
      </w:r>
    </w:p>
    <w:p w:rsidRPr="00F220ED" w:rsidR="0017492C" w:rsidP="72242AE0" w:rsidRDefault="00E47B4E" w14:paraId="7C40DCF9" w14:textId="35ACC1B1">
      <w:pPr>
        <w:pStyle w:val="ListParagraph"/>
        <w:numPr>
          <w:ilvl w:val="0"/>
          <w:numId w:val="3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 evaluations of teaching (SETs) scores sometimes suffer when course content is difficult, or a new pedagogy is implemented. In recognition of this, how will your academic unit </w:t>
      </w: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72242AE0" w:rsidR="1131C8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support for faculty who are teaching a challenging course?</w:t>
      </w:r>
      <w:r w:rsidR="00202246">
        <w:rPr/>
        <w:t xml:space="preserve"> </w:t>
      </w:r>
    </w:p>
    <w:tbl>
      <w:tblPr>
        <w:tblStyle w:val="TableGrid"/>
        <w:tblW w:w="10795" w:type="dxa"/>
        <w:tblLook w:val="04A0" w:firstRow="1" w:lastRow="0" w:firstColumn="1" w:lastColumn="0" w:noHBand="0" w:noVBand="1"/>
      </w:tblPr>
      <w:tblGrid>
        <w:gridCol w:w="10795"/>
      </w:tblGrid>
      <w:tr w:rsidR="0017492C" w:rsidTr="72242AE0" w14:paraId="3036AB35" w14:textId="77777777">
        <w:trPr>
          <w:trHeight w:val="4830"/>
        </w:trPr>
        <w:tc>
          <w:tcPr>
            <w:tcW w:w="10795" w:type="dxa"/>
            <w:tcMar/>
          </w:tcPr>
          <w:p w:rsidR="0017492C" w:rsidRDefault="0017492C" w14:paraId="5F6A3949" w14:textId="77777777"/>
          <w:p w:rsidR="0017492C" w:rsidRDefault="0017492C" w14:paraId="0924970A" w14:textId="77777777"/>
          <w:p w:rsidR="0017492C" w:rsidRDefault="0017492C" w14:paraId="5BC3153A" w14:textId="77777777"/>
          <w:p w:rsidR="0017492C" w:rsidRDefault="0017492C" w14:paraId="66122D8E" w14:textId="77777777"/>
          <w:p w:rsidR="0017492C" w:rsidRDefault="0017492C" w14:paraId="626A9878" w14:textId="77777777"/>
          <w:p w:rsidR="0017492C" w:rsidRDefault="0017492C" w14:paraId="2E682569" w14:textId="77777777"/>
          <w:p w:rsidR="0017492C" w:rsidRDefault="0017492C" w14:paraId="6C70039C" w14:textId="77777777"/>
          <w:p w:rsidR="0017492C" w:rsidRDefault="0017492C" w14:paraId="2047690A" w14:textId="77777777"/>
          <w:p w:rsidR="0017492C" w:rsidRDefault="0017492C" w14:paraId="771F0544" w14:textId="77777777"/>
          <w:p w:rsidR="0017492C" w:rsidRDefault="0017492C" w14:paraId="7C19F4B7" w14:textId="77777777"/>
          <w:p w:rsidR="0017492C" w:rsidRDefault="0017492C" w14:paraId="0ACE09CB" w14:textId="77777777"/>
          <w:p w:rsidR="0017492C" w:rsidRDefault="0017492C" w14:paraId="1D5A6739" w14:textId="77777777"/>
        </w:tc>
      </w:tr>
    </w:tbl>
    <w:p w:rsidR="72242AE0" w:rsidRDefault="72242AE0" w14:paraId="619B054A" w14:textId="499917AE">
      <w:r>
        <w:br w:type="page"/>
      </w:r>
    </w:p>
    <w:p w:rsidRPr="008756C6" w:rsidR="008E7EFC" w:rsidP="008E7EFC" w:rsidRDefault="008E7EFC" w14:paraId="027FC677" w14:textId="1C870BE6">
      <w:pPr>
        <w:pStyle w:val="paragraph"/>
        <w:spacing w:before="0" w:beforeAutospacing="0" w:after="0" w:afterAutospacing="0"/>
        <w:jc w:val="center"/>
        <w:rPr>
          <w:rStyle w:val="normaltextrun"/>
          <w:rFonts w:asciiTheme="minorHAnsi" w:hAnsiTheme="minorHAnsi" w:eastAsiaTheme="majorEastAsia" w:cstheme="minorBidi"/>
          <w:b/>
          <w:color w:val="191B0E"/>
        </w:rPr>
      </w:pPr>
      <w:r>
        <w:rPr>
          <w:rStyle w:val="normaltextrun"/>
          <w:rFonts w:asciiTheme="minorHAnsi" w:hAnsiTheme="minorHAnsi" w:eastAsiaTheme="majorEastAsia" w:cstheme="minorBidi"/>
          <w:b/>
          <w:color w:val="191B0E"/>
        </w:rPr>
        <w:t>Resources</w:t>
      </w:r>
    </w:p>
    <w:p w:rsidR="008E7EFC" w:rsidP="008E7EFC" w:rsidRDefault="008E7EFC" w14:paraId="4CD0D4C7" w14:textId="77777777">
      <w:pPr>
        <w:pStyle w:val="paragraph"/>
        <w:spacing w:before="0" w:beforeAutospacing="0" w:after="0" w:afterAutospacing="0"/>
        <w:rPr>
          <w:rStyle w:val="normaltextrun"/>
          <w:rFonts w:asciiTheme="minorHAnsi" w:hAnsiTheme="minorHAnsi" w:eastAsiaTheme="majorEastAsia" w:cstheme="minorBidi"/>
          <w:bCs/>
          <w:color w:val="191B0E"/>
        </w:rPr>
      </w:pPr>
    </w:p>
    <w:p w:rsidRPr="008756C6" w:rsidR="008E7EFC" w:rsidP="008E7EFC" w:rsidRDefault="008E7EFC" w14:paraId="2E774DAF" w14:textId="14CE63A1">
      <w:pPr>
        <w:pStyle w:val="paragraph"/>
        <w:spacing w:before="0" w:beforeAutospacing="0" w:after="0" w:afterAutospacing="0"/>
        <w:rPr>
          <w:rStyle w:val="normaltextrun"/>
          <w:rFonts w:asciiTheme="minorHAnsi" w:hAnsiTheme="minorHAnsi" w:eastAsiaTheme="majorEastAsia" w:cstheme="minorBidi"/>
          <w:bCs/>
          <w:color w:val="191B0E"/>
        </w:rPr>
      </w:pPr>
      <w:r w:rsidRPr="59F45A03" w:rsidR="461FA376">
        <w:rPr>
          <w:rStyle w:val="normaltextrun"/>
          <w:rFonts w:ascii="Calibri" w:hAnsi="Calibri" w:eastAsia="" w:cs="" w:asciiTheme="minorAscii" w:hAnsiTheme="minorAscii" w:eastAsiaTheme="majorEastAsia" w:cstheme="minorBidi"/>
          <w:color w:val="191B0E"/>
        </w:rPr>
        <w:t>Which of the following resources have you already consulted to help you understand the learning outcomes for the course you’re proposing?</w:t>
      </w:r>
    </w:p>
    <w:p w:rsidR="5512E255" w:rsidP="72242AE0" w:rsidRDefault="5512E255" w14:paraId="63BE3918" w14:textId="06CD3B47">
      <w:pPr>
        <w:pStyle w:val="ListParagraph"/>
        <w:numPr>
          <w:ilvl w:val="0"/>
          <w:numId w:val="8"/>
        </w:numPr>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73e8016495f4416">
        <w:r w:rsidRPr="72242AE0" w:rsidR="5512E255">
          <w:rPr>
            <w:rStyle w:val="Hyperlink"/>
            <w:rFonts w:ascii="Calibri" w:hAnsi="Calibri" w:eastAsia="Calibri" w:cs="Calibri"/>
            <w:b w:val="0"/>
            <w:bCs w:val="0"/>
            <w:i w:val="0"/>
            <w:iCs w:val="0"/>
            <w:caps w:val="0"/>
            <w:smallCaps w:val="0"/>
            <w:noProof w:val="0"/>
            <w:sz w:val="24"/>
            <w:szCs w:val="24"/>
            <w:lang w:val="en-US"/>
          </w:rPr>
          <w:t>Mason Core Website</w:t>
        </w:r>
      </w:hyperlink>
      <w:r w:rsidRPr="72242AE0" w:rsidR="5512E2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descriptions of outcomes</w:t>
      </w:r>
    </w:p>
    <w:p w:rsidR="5512E255" w:rsidP="59F45A03" w:rsidRDefault="5512E255" w14:paraId="1F9B3026" w14:textId="2F636743">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5512E255">
        <w:rPr>
          <w:rFonts w:ascii="Calibri" w:hAnsi="Calibri" w:eastAsia="Calibri" w:cs="Calibri"/>
          <w:b w:val="0"/>
          <w:bCs w:val="0"/>
          <w:i w:val="0"/>
          <w:iCs w:val="0"/>
          <w:caps w:val="0"/>
          <w:smallCaps w:val="0"/>
          <w:noProof w:val="0"/>
          <w:color w:val="000000" w:themeColor="text1" w:themeTint="FF" w:themeShade="FF"/>
          <w:sz w:val="24"/>
          <w:szCs w:val="24"/>
          <w:lang w:val="en-US"/>
        </w:rPr>
        <w:t>Prior courses approved for this Mason Core category</w:t>
      </w:r>
    </w:p>
    <w:p w:rsidR="5512E255" w:rsidP="59F45A03" w:rsidRDefault="5512E255" w14:paraId="6E339FB9" w14:textId="656159DA">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5512E255">
        <w:rPr>
          <w:rFonts w:ascii="Calibri" w:hAnsi="Calibri" w:eastAsia="Calibri" w:cs="Calibri"/>
          <w:b w:val="0"/>
          <w:bCs w:val="0"/>
          <w:i w:val="0"/>
          <w:iCs w:val="0"/>
          <w:caps w:val="0"/>
          <w:smallCaps w:val="0"/>
          <w:noProof w:val="0"/>
          <w:color w:val="000000" w:themeColor="text1" w:themeTint="FF" w:themeShade="FF"/>
          <w:sz w:val="24"/>
          <w:szCs w:val="24"/>
          <w:lang w:val="en-US"/>
        </w:rPr>
        <w:t>Consultation with Mason Core committee member</w:t>
      </w:r>
    </w:p>
    <w:p w:rsidR="5512E255" w:rsidP="59F45A03" w:rsidRDefault="5512E255" w14:paraId="4AE564E4" w14:textId="1411324D">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5512E255">
        <w:rPr>
          <w:rFonts w:ascii="Calibri" w:hAnsi="Calibri" w:eastAsia="Calibri" w:cs="Calibri"/>
          <w:b w:val="0"/>
          <w:bCs w:val="0"/>
          <w:i w:val="0"/>
          <w:iCs w:val="0"/>
          <w:caps w:val="0"/>
          <w:smallCaps w:val="0"/>
          <w:noProof w:val="0"/>
          <w:color w:val="000000" w:themeColor="text1" w:themeTint="FF" w:themeShade="FF"/>
          <w:sz w:val="24"/>
          <w:szCs w:val="24"/>
          <w:lang w:val="en-US"/>
        </w:rPr>
        <w:t>Mason</w:t>
      </w:r>
      <w:r w:rsidRPr="59F45A03" w:rsidR="5512E2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Core </w:t>
      </w:r>
      <w:hyperlink r:id="Rc79762d9eb32431e">
        <w:r w:rsidRPr="59F45A03" w:rsidR="5512E255">
          <w:rPr>
            <w:rStyle w:val="Hyperlink"/>
            <w:rFonts w:ascii="Calibri" w:hAnsi="Calibri" w:eastAsia="Calibri" w:cs="Calibri"/>
            <w:b w:val="0"/>
            <w:bCs w:val="0"/>
            <w:i w:val="0"/>
            <w:iCs w:val="0"/>
            <w:caps w:val="0"/>
            <w:smallCaps w:val="0"/>
            <w:strike w:val="0"/>
            <w:dstrike w:val="0"/>
            <w:noProof w:val="0"/>
            <w:sz w:val="24"/>
            <w:szCs w:val="24"/>
            <w:lang w:val="en-US"/>
          </w:rPr>
          <w:t>Faculty Resources</w:t>
        </w:r>
      </w:hyperlink>
    </w:p>
    <w:p w:rsidR="5512E255" w:rsidP="59F45A03" w:rsidRDefault="5512E255" w14:paraId="5929DFB9" w14:textId="3D803EDA">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78b04c01606d4540">
        <w:r w:rsidRPr="59F45A03" w:rsidR="5512E255">
          <w:rPr>
            <w:rStyle w:val="Hyperlink"/>
            <w:rFonts w:ascii="Calibri" w:hAnsi="Calibri" w:eastAsia="Calibri" w:cs="Calibri"/>
            <w:b w:val="0"/>
            <w:bCs w:val="0"/>
            <w:i w:val="0"/>
            <w:iCs w:val="0"/>
            <w:caps w:val="0"/>
            <w:smallCaps w:val="0"/>
            <w:strike w:val="0"/>
            <w:dstrike w:val="0"/>
            <w:noProof w:val="0"/>
            <w:sz w:val="24"/>
            <w:szCs w:val="24"/>
            <w:lang w:val="en-US"/>
          </w:rPr>
          <w:t>Proposal Workshop</w:t>
        </w:r>
      </w:hyperlink>
    </w:p>
    <w:p w:rsidR="5512E255" w:rsidP="59F45A03" w:rsidRDefault="5512E255" w14:paraId="7C3B24A1" w14:textId="7BADD59B">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124f71cee3f64e4a">
        <w:r w:rsidRPr="59F45A03" w:rsidR="5512E255">
          <w:rPr>
            <w:rStyle w:val="Hyperlink"/>
            <w:rFonts w:ascii="Calibri" w:hAnsi="Calibri" w:eastAsia="Calibri" w:cs="Calibri"/>
            <w:b w:val="0"/>
            <w:bCs w:val="0"/>
            <w:i w:val="0"/>
            <w:iCs w:val="0"/>
            <w:caps w:val="0"/>
            <w:smallCaps w:val="0"/>
            <w:strike w:val="0"/>
            <w:dstrike w:val="0"/>
            <w:noProof w:val="0"/>
            <w:sz w:val="24"/>
            <w:szCs w:val="24"/>
            <w:lang w:val="en-US"/>
          </w:rPr>
          <w:t>Additional Stearns Center Workshops</w:t>
        </w:r>
      </w:hyperlink>
    </w:p>
    <w:p w:rsidR="5512E255" w:rsidP="59F45A03" w:rsidRDefault="5512E255" w14:paraId="71316FC1" w14:textId="75EC447C">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5512E255">
        <w:rPr>
          <w:rFonts w:ascii="Calibri" w:hAnsi="Calibri" w:eastAsia="Calibri" w:cs="Calibri"/>
          <w:b w:val="0"/>
          <w:bCs w:val="0"/>
          <w:i w:val="0"/>
          <w:iCs w:val="0"/>
          <w:caps w:val="0"/>
          <w:smallCaps w:val="0"/>
          <w:noProof w:val="0"/>
          <w:color w:val="000000" w:themeColor="text1" w:themeTint="FF" w:themeShade="FF"/>
          <w:sz w:val="24"/>
          <w:szCs w:val="24"/>
          <w:lang w:val="en-US"/>
        </w:rPr>
        <w:t>Other (please specify)</w:t>
      </w:r>
    </w:p>
    <w:p w:rsidR="5512E255" w:rsidP="59F45A03" w:rsidRDefault="5512E255" w14:paraId="45C3429B" w14:textId="2E104B10">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F45A03" w:rsidR="5512E255">
        <w:rPr>
          <w:rFonts w:ascii="Calibri" w:hAnsi="Calibri" w:eastAsia="Calibri" w:cs="Calibri"/>
          <w:b w:val="0"/>
          <w:bCs w:val="0"/>
          <w:i w:val="0"/>
          <w:iCs w:val="0"/>
          <w:caps w:val="0"/>
          <w:smallCaps w:val="0"/>
          <w:noProof w:val="0"/>
          <w:color w:val="000000" w:themeColor="text1" w:themeTint="FF" w:themeShade="FF"/>
          <w:sz w:val="24"/>
          <w:szCs w:val="24"/>
          <w:lang w:val="en-US"/>
        </w:rPr>
        <w:t>None of these</w:t>
      </w:r>
    </w:p>
    <w:p w:rsidR="59F45A03" w:rsidP="59F45A03" w:rsidRDefault="59F45A03" w14:paraId="08DACBDB" w14:textId="089972C0">
      <w:pPr>
        <w:pStyle w:val="Normal"/>
        <w:ind w:left="0"/>
      </w:pPr>
    </w:p>
    <w:sectPr w:rsidR="008E7EFC" w:rsidSect="005E33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27E" w:rsidP="00B42DBC" w:rsidRDefault="00FA127E" w14:paraId="6714AAF7" w14:textId="77777777">
      <w:r>
        <w:separator/>
      </w:r>
    </w:p>
  </w:endnote>
  <w:endnote w:type="continuationSeparator" w:id="0">
    <w:p w:rsidR="00FA127E" w:rsidP="00B42DBC" w:rsidRDefault="00FA127E" w14:paraId="6C0B3BB7" w14:textId="77777777">
      <w:r>
        <w:continuationSeparator/>
      </w:r>
    </w:p>
  </w:endnote>
  <w:endnote w:type="continuationNotice" w:id="1">
    <w:p w:rsidR="00FA127E" w:rsidRDefault="00FA127E" w14:paraId="19C662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749615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2E34BF" w14:paraId="5342B959" w14:textId="61B45A0E">
    <w:pPr>
      <w:pStyle w:val="Footer"/>
    </w:pPr>
    <w:r w:rsidRPr="586D8F4C">
      <w:rPr>
        <w:noProof/>
      </w:rPr>
      <w:fldChar w:fldCharType="begin"/>
    </w:r>
    <w:r w:rsidRPr="586D8F4C">
      <w:rPr>
        <w:noProof/>
      </w:rPr>
      <w:instrText xml:space="preserve"> PAGE   \* MERGEFORMAT </w:instrText>
    </w:r>
    <w:r w:rsidRPr="586D8F4C">
      <w:rPr>
        <w:noProof/>
      </w:rPr>
      <w:fldChar w:fldCharType="separate"/>
    </w:r>
    <w:r w:rsidRPr="586D8F4C" w:rsidR="72242AE0">
      <w:rPr>
        <w:noProof/>
      </w:rPr>
      <w:t>1</w:t>
    </w:r>
    <w:r w:rsidRPr="586D8F4C">
      <w:rPr>
        <w:noProof/>
      </w:rPr>
      <w:fldChar w:fldCharType="end"/>
    </w:r>
    <w:r w:rsidRPr="002E34BF">
      <w:rPr>
        <w:rFonts w:cstheme="minorHAnsi"/>
        <w:noProof/>
      </w:rPr>
      <w:ptab w:alignment="center" w:relativeTo="margin" w:leader="none"/>
    </w:r>
    <w:r w:rsidRPr="002E34BF">
      <w:rPr>
        <w:rFonts w:cstheme="minorHAnsi"/>
        <w:noProof/>
      </w:rPr>
      <w:ptab w:alignment="right" w:relativeTo="margin" w:leader="none"/>
    </w:r>
    <w:r w:rsidRPr="586D8F4C" w:rsidR="72242AE0">
      <w:rPr>
        <w:noProof/>
      </w:rPr>
      <w:t>Ma</w:t>
    </w:r>
    <w:r w:rsidRPr="586D8F4C" w:rsidR="72242AE0">
      <w:rPr>
        <w:noProof/>
      </w:rPr>
      <w:t xml:space="preserve">y </w:t>
    </w:r>
    <w:r w:rsidRPr="586D8F4C" w:rsidR="72242AE0">
      <w:rPr>
        <w:noProof/>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76BBD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27E" w:rsidP="00B42DBC" w:rsidRDefault="00FA127E" w14:paraId="3082EF6D" w14:textId="77777777">
      <w:r>
        <w:separator/>
      </w:r>
    </w:p>
  </w:footnote>
  <w:footnote w:type="continuationSeparator" w:id="0">
    <w:p w:rsidR="00FA127E" w:rsidP="00B42DBC" w:rsidRDefault="00FA127E" w14:paraId="5CA48C57" w14:textId="77777777">
      <w:r>
        <w:continuationSeparator/>
      </w:r>
    </w:p>
  </w:footnote>
  <w:footnote w:type="continuationNotice" w:id="1">
    <w:p w:rsidR="00FA127E" w:rsidRDefault="00FA127E" w14:paraId="79A8345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48BAB480" w14:textId="2283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B42DBC" w14:paraId="2B257E1F" w14:textId="77838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BA4549F" w14:textId="0A164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nsid w:val="3f52dfb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2">
    <w:nsid w:val="350e3a51"/>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631178b"/>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a2733a8"/>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9c4152f"/>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3590c2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b67e8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65c9b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abb78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94acb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fe70e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620ce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33f73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ddcd5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35f47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06477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0f36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95712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1CA"/>
    <w:multiLevelType w:val="multilevel"/>
    <w:tmpl w:val="06B23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0877DC"/>
    <w:multiLevelType w:val="hybridMultilevel"/>
    <w:tmpl w:val="CEEA8A5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72017"/>
    <w:multiLevelType w:val="hybridMultilevel"/>
    <w:tmpl w:val="A7086DFA"/>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182EF"/>
    <w:multiLevelType w:val="hybridMultilevel"/>
    <w:tmpl w:val="550062F8"/>
    <w:lvl w:ilvl="0" w:tplc="455EA2C6">
      <w:start w:val="1"/>
      <w:numFmt w:val="bullet"/>
      <w:lvlText w:val=""/>
      <w:lvlJc w:val="left"/>
      <w:pPr>
        <w:ind w:left="720" w:hanging="360"/>
      </w:pPr>
      <w:rPr>
        <w:rFonts w:hint="default" w:ascii="Symbol" w:hAnsi="Symbol"/>
      </w:rPr>
    </w:lvl>
    <w:lvl w:ilvl="1" w:tplc="F73EB07E">
      <w:start w:val="1"/>
      <w:numFmt w:val="bullet"/>
      <w:lvlText w:val="o"/>
      <w:lvlJc w:val="left"/>
      <w:pPr>
        <w:ind w:left="1440" w:hanging="360"/>
      </w:pPr>
      <w:rPr>
        <w:rFonts w:hint="default" w:ascii="Courier New" w:hAnsi="Courier New"/>
      </w:rPr>
    </w:lvl>
    <w:lvl w:ilvl="2" w:tplc="87A09754">
      <w:start w:val="1"/>
      <w:numFmt w:val="bullet"/>
      <w:lvlText w:val=""/>
      <w:lvlJc w:val="left"/>
      <w:pPr>
        <w:ind w:left="2160" w:hanging="360"/>
      </w:pPr>
      <w:rPr>
        <w:rFonts w:hint="default" w:ascii="Wingdings" w:hAnsi="Wingdings"/>
      </w:rPr>
    </w:lvl>
    <w:lvl w:ilvl="3" w:tplc="1FB82138">
      <w:start w:val="1"/>
      <w:numFmt w:val="bullet"/>
      <w:lvlText w:val=""/>
      <w:lvlJc w:val="left"/>
      <w:pPr>
        <w:ind w:left="2880" w:hanging="360"/>
      </w:pPr>
      <w:rPr>
        <w:rFonts w:hint="default" w:ascii="Symbol" w:hAnsi="Symbol"/>
      </w:rPr>
    </w:lvl>
    <w:lvl w:ilvl="4" w:tplc="C9F0A2CE">
      <w:start w:val="1"/>
      <w:numFmt w:val="bullet"/>
      <w:lvlText w:val="o"/>
      <w:lvlJc w:val="left"/>
      <w:pPr>
        <w:ind w:left="3600" w:hanging="360"/>
      </w:pPr>
      <w:rPr>
        <w:rFonts w:hint="default" w:ascii="Courier New" w:hAnsi="Courier New"/>
      </w:rPr>
    </w:lvl>
    <w:lvl w:ilvl="5" w:tplc="39A85364">
      <w:start w:val="1"/>
      <w:numFmt w:val="bullet"/>
      <w:lvlText w:val=""/>
      <w:lvlJc w:val="left"/>
      <w:pPr>
        <w:ind w:left="4320" w:hanging="360"/>
      </w:pPr>
      <w:rPr>
        <w:rFonts w:hint="default" w:ascii="Wingdings" w:hAnsi="Wingdings"/>
      </w:rPr>
    </w:lvl>
    <w:lvl w:ilvl="6" w:tplc="88442F72">
      <w:start w:val="1"/>
      <w:numFmt w:val="bullet"/>
      <w:lvlText w:val=""/>
      <w:lvlJc w:val="left"/>
      <w:pPr>
        <w:ind w:left="5040" w:hanging="360"/>
      </w:pPr>
      <w:rPr>
        <w:rFonts w:hint="default" w:ascii="Symbol" w:hAnsi="Symbol"/>
      </w:rPr>
    </w:lvl>
    <w:lvl w:ilvl="7" w:tplc="8C4E1A54">
      <w:start w:val="1"/>
      <w:numFmt w:val="bullet"/>
      <w:lvlText w:val="o"/>
      <w:lvlJc w:val="left"/>
      <w:pPr>
        <w:ind w:left="5760" w:hanging="360"/>
      </w:pPr>
      <w:rPr>
        <w:rFonts w:hint="default" w:ascii="Courier New" w:hAnsi="Courier New"/>
      </w:rPr>
    </w:lvl>
    <w:lvl w:ilvl="8" w:tplc="7E12DDAC">
      <w:start w:val="1"/>
      <w:numFmt w:val="bullet"/>
      <w:lvlText w:val=""/>
      <w:lvlJc w:val="left"/>
      <w:pPr>
        <w:ind w:left="6480" w:hanging="360"/>
      </w:pPr>
      <w:rPr>
        <w:rFonts w:hint="default" w:ascii="Wingdings" w:hAnsi="Wingdings"/>
      </w:rPr>
    </w:lvl>
  </w:abstractNum>
  <w:abstractNum w:abstractNumId="7" w15:restartNumberingAfterBreak="0">
    <w:nsid w:val="408B1720"/>
    <w:multiLevelType w:val="hybridMultilevel"/>
    <w:tmpl w:val="65724A08"/>
    <w:lvl w:ilvl="0" w:tplc="7EF27916">
      <w:start w:val="1"/>
      <w:numFmt w:val="decimal"/>
      <w:lvlText w:val="%1."/>
      <w:lvlJc w:val="left"/>
      <w:pPr>
        <w:ind w:left="720" w:hanging="360"/>
      </w:pPr>
    </w:lvl>
    <w:lvl w:ilvl="1" w:tplc="A9E2E866">
      <w:start w:val="1"/>
      <w:numFmt w:val="lowerLetter"/>
      <w:lvlText w:val="%2."/>
      <w:lvlJc w:val="left"/>
      <w:pPr>
        <w:ind w:left="1440" w:hanging="360"/>
      </w:pPr>
    </w:lvl>
    <w:lvl w:ilvl="2" w:tplc="0D6C2364">
      <w:start w:val="1"/>
      <w:numFmt w:val="lowerRoman"/>
      <w:lvlText w:val="%3."/>
      <w:lvlJc w:val="right"/>
      <w:pPr>
        <w:ind w:left="2160" w:hanging="180"/>
      </w:pPr>
    </w:lvl>
    <w:lvl w:ilvl="3" w:tplc="F4BEBDB4">
      <w:start w:val="1"/>
      <w:numFmt w:val="decimal"/>
      <w:lvlText w:val="%4."/>
      <w:lvlJc w:val="left"/>
      <w:pPr>
        <w:ind w:left="2880" w:hanging="360"/>
      </w:pPr>
    </w:lvl>
    <w:lvl w:ilvl="4" w:tplc="3FFC16B6">
      <w:start w:val="1"/>
      <w:numFmt w:val="lowerLetter"/>
      <w:lvlText w:val="%5."/>
      <w:lvlJc w:val="left"/>
      <w:pPr>
        <w:ind w:left="3600" w:hanging="360"/>
      </w:pPr>
    </w:lvl>
    <w:lvl w:ilvl="5" w:tplc="CA84A00E">
      <w:start w:val="1"/>
      <w:numFmt w:val="lowerRoman"/>
      <w:lvlText w:val="%6."/>
      <w:lvlJc w:val="right"/>
      <w:pPr>
        <w:ind w:left="4320" w:hanging="180"/>
      </w:pPr>
    </w:lvl>
    <w:lvl w:ilvl="6" w:tplc="C6E281A8">
      <w:start w:val="1"/>
      <w:numFmt w:val="decimal"/>
      <w:lvlText w:val="%7."/>
      <w:lvlJc w:val="left"/>
      <w:pPr>
        <w:ind w:left="5040" w:hanging="360"/>
      </w:pPr>
    </w:lvl>
    <w:lvl w:ilvl="7" w:tplc="88E08C98">
      <w:start w:val="1"/>
      <w:numFmt w:val="lowerLetter"/>
      <w:lvlText w:val="%8."/>
      <w:lvlJc w:val="left"/>
      <w:pPr>
        <w:ind w:left="5760" w:hanging="360"/>
      </w:pPr>
    </w:lvl>
    <w:lvl w:ilvl="8" w:tplc="2802374A">
      <w:start w:val="1"/>
      <w:numFmt w:val="lowerRoman"/>
      <w:lvlText w:val="%9."/>
      <w:lvlJc w:val="right"/>
      <w:pPr>
        <w:ind w:left="6480" w:hanging="180"/>
      </w:pPr>
    </w:lvl>
  </w:abstractNum>
  <w:abstractNum w:abstractNumId="8"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65201"/>
    <w:multiLevelType w:val="hybridMultilevel"/>
    <w:tmpl w:val="83B07452"/>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DD70F5"/>
    <w:multiLevelType w:val="hybridMultilevel"/>
    <w:tmpl w:val="54B4093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0725B"/>
    <w:multiLevelType w:val="hybridMultilevel"/>
    <w:tmpl w:val="E9143E36"/>
    <w:lvl w:ilvl="0" w:tplc="3152761C">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12" w15:restartNumberingAfterBreak="0">
    <w:nsid w:val="634E9B5F"/>
    <w:multiLevelType w:val="hybridMultilevel"/>
    <w:tmpl w:val="869ECCAE"/>
    <w:lvl w:ilvl="0" w:tplc="ADCCE986">
      <w:start w:val="1"/>
      <w:numFmt w:val="bullet"/>
      <w:lvlText w:val="¨"/>
      <w:lvlJc w:val="left"/>
      <w:pPr>
        <w:ind w:left="720" w:hanging="360"/>
      </w:pPr>
      <w:rPr>
        <w:rFonts w:hint="default" w:ascii="Wingdings" w:hAnsi="Wingdings"/>
      </w:rPr>
    </w:lvl>
    <w:lvl w:ilvl="1" w:tplc="7250E904">
      <w:start w:val="1"/>
      <w:numFmt w:val="bullet"/>
      <w:lvlText w:val="o"/>
      <w:lvlJc w:val="left"/>
      <w:pPr>
        <w:ind w:left="1440" w:hanging="360"/>
      </w:pPr>
      <w:rPr>
        <w:rFonts w:hint="default" w:ascii="Courier New" w:hAnsi="Courier New"/>
      </w:rPr>
    </w:lvl>
    <w:lvl w:ilvl="2" w:tplc="D2AE0AC0">
      <w:start w:val="1"/>
      <w:numFmt w:val="bullet"/>
      <w:lvlText w:val=""/>
      <w:lvlJc w:val="left"/>
      <w:pPr>
        <w:ind w:left="2160" w:hanging="360"/>
      </w:pPr>
      <w:rPr>
        <w:rFonts w:hint="default" w:ascii="Wingdings" w:hAnsi="Wingdings"/>
      </w:rPr>
    </w:lvl>
    <w:lvl w:ilvl="3" w:tplc="C4EE71F2">
      <w:start w:val="1"/>
      <w:numFmt w:val="bullet"/>
      <w:lvlText w:val=""/>
      <w:lvlJc w:val="left"/>
      <w:pPr>
        <w:ind w:left="2880" w:hanging="360"/>
      </w:pPr>
      <w:rPr>
        <w:rFonts w:hint="default" w:ascii="Symbol" w:hAnsi="Symbol"/>
      </w:rPr>
    </w:lvl>
    <w:lvl w:ilvl="4" w:tplc="E3BAD5F2">
      <w:start w:val="1"/>
      <w:numFmt w:val="bullet"/>
      <w:lvlText w:val="o"/>
      <w:lvlJc w:val="left"/>
      <w:pPr>
        <w:ind w:left="3600" w:hanging="360"/>
      </w:pPr>
      <w:rPr>
        <w:rFonts w:hint="default" w:ascii="Courier New" w:hAnsi="Courier New"/>
      </w:rPr>
    </w:lvl>
    <w:lvl w:ilvl="5" w:tplc="4A7CF982">
      <w:start w:val="1"/>
      <w:numFmt w:val="bullet"/>
      <w:lvlText w:val=""/>
      <w:lvlJc w:val="left"/>
      <w:pPr>
        <w:ind w:left="4320" w:hanging="360"/>
      </w:pPr>
      <w:rPr>
        <w:rFonts w:hint="default" w:ascii="Wingdings" w:hAnsi="Wingdings"/>
      </w:rPr>
    </w:lvl>
    <w:lvl w:ilvl="6" w:tplc="B7A26868">
      <w:start w:val="1"/>
      <w:numFmt w:val="bullet"/>
      <w:lvlText w:val=""/>
      <w:lvlJc w:val="left"/>
      <w:pPr>
        <w:ind w:left="5040" w:hanging="360"/>
      </w:pPr>
      <w:rPr>
        <w:rFonts w:hint="default" w:ascii="Symbol" w:hAnsi="Symbol"/>
      </w:rPr>
    </w:lvl>
    <w:lvl w:ilvl="7" w:tplc="DA98A5E2">
      <w:start w:val="1"/>
      <w:numFmt w:val="bullet"/>
      <w:lvlText w:val="o"/>
      <w:lvlJc w:val="left"/>
      <w:pPr>
        <w:ind w:left="5760" w:hanging="360"/>
      </w:pPr>
      <w:rPr>
        <w:rFonts w:hint="default" w:ascii="Courier New" w:hAnsi="Courier New"/>
      </w:rPr>
    </w:lvl>
    <w:lvl w:ilvl="8" w:tplc="589857B0">
      <w:start w:val="1"/>
      <w:numFmt w:val="bullet"/>
      <w:lvlText w:val=""/>
      <w:lvlJc w:val="left"/>
      <w:pPr>
        <w:ind w:left="6480" w:hanging="360"/>
      </w:pPr>
      <w:rPr>
        <w:rFonts w:hint="default" w:ascii="Wingdings" w:hAnsi="Wingdings"/>
      </w:rPr>
    </w:lvl>
  </w:abstractNum>
  <w:abstractNum w:abstractNumId="13" w15:restartNumberingAfterBreak="0">
    <w:nsid w:val="690947B7"/>
    <w:multiLevelType w:val="hybridMultilevel"/>
    <w:tmpl w:val="D61C68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15" w15:restartNumberingAfterBreak="0">
    <w:nsid w:val="7B3A2880"/>
    <w:multiLevelType w:val="multilevel"/>
    <w:tmpl w:val="BEF8D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6">
    <w:abstractNumId w:val="33"/>
  </w:num>
  <w:num w:numId="35">
    <w:abstractNumId w:val="32"/>
  </w:num>
  <w:num w:numId="34">
    <w:abstractNumId w:val="31"/>
  </w:num>
  <w:num w:numId="33">
    <w:abstractNumId w:val="30"/>
  </w:num>
  <w:num w:numId="32">
    <w:abstractNumId w:val="29"/>
  </w: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20">
    <w:abstractNumId w:val="17"/>
  </w:num>
  <w:num w:numId="19">
    <w:abstractNumId w:val="16"/>
  </w:num>
  <w:num w:numId="1" w16cid:durableId="80641759">
    <w:abstractNumId w:val="7"/>
  </w:num>
  <w:num w:numId="2" w16cid:durableId="1850681116">
    <w:abstractNumId w:val="6"/>
  </w:num>
  <w:num w:numId="3" w16cid:durableId="2145614264">
    <w:abstractNumId w:val="0"/>
  </w:num>
  <w:num w:numId="4" w16cid:durableId="912159070">
    <w:abstractNumId w:val="0"/>
  </w:num>
  <w:num w:numId="5" w16cid:durableId="1279681801">
    <w:abstractNumId w:val="0"/>
  </w:num>
  <w:num w:numId="6" w16cid:durableId="1228758892">
    <w:abstractNumId w:val="11"/>
  </w:num>
  <w:num w:numId="7" w16cid:durableId="2007197923">
    <w:abstractNumId w:val="14"/>
  </w:num>
  <w:num w:numId="8" w16cid:durableId="573204394">
    <w:abstractNumId w:val="12"/>
  </w:num>
  <w:num w:numId="9" w16cid:durableId="1279874945">
    <w:abstractNumId w:val="5"/>
  </w:num>
  <w:num w:numId="10" w16cid:durableId="956252954">
    <w:abstractNumId w:val="2"/>
  </w:num>
  <w:num w:numId="11" w16cid:durableId="1760906904">
    <w:abstractNumId w:val="4"/>
  </w:num>
  <w:num w:numId="12" w16cid:durableId="797145667">
    <w:abstractNumId w:val="9"/>
  </w:num>
  <w:num w:numId="13" w16cid:durableId="650597465">
    <w:abstractNumId w:val="10"/>
  </w:num>
  <w:num w:numId="14" w16cid:durableId="1479760257">
    <w:abstractNumId w:val="3"/>
  </w:num>
  <w:num w:numId="15" w16cid:durableId="1749769110">
    <w:abstractNumId w:val="8"/>
  </w:num>
  <w:num w:numId="16" w16cid:durableId="1603566857">
    <w:abstractNumId w:val="13"/>
  </w:num>
  <w:num w:numId="17" w16cid:durableId="1362783025">
    <w:abstractNumId w:val="1"/>
  </w:num>
  <w:num w:numId="18" w16cid:durableId="1283461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E34BF"/>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C1D75"/>
    <w:rsid w:val="004D114E"/>
    <w:rsid w:val="004D6E9A"/>
    <w:rsid w:val="00500F7B"/>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D5EA8"/>
    <w:rsid w:val="007E68D7"/>
    <w:rsid w:val="008052F4"/>
    <w:rsid w:val="0080677B"/>
    <w:rsid w:val="008111EC"/>
    <w:rsid w:val="00815EF7"/>
    <w:rsid w:val="00816568"/>
    <w:rsid w:val="00823D4D"/>
    <w:rsid w:val="00871BB2"/>
    <w:rsid w:val="008756C6"/>
    <w:rsid w:val="008A049B"/>
    <w:rsid w:val="008D3641"/>
    <w:rsid w:val="008D5C38"/>
    <w:rsid w:val="008E7EFC"/>
    <w:rsid w:val="00921A99"/>
    <w:rsid w:val="0092452D"/>
    <w:rsid w:val="00931E6B"/>
    <w:rsid w:val="0095008F"/>
    <w:rsid w:val="00951AD7"/>
    <w:rsid w:val="00957C72"/>
    <w:rsid w:val="00971A6E"/>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1AEA7"/>
    <w:rsid w:val="00F220ED"/>
    <w:rsid w:val="00F22BB0"/>
    <w:rsid w:val="00F40673"/>
    <w:rsid w:val="00F47C35"/>
    <w:rsid w:val="00F76AA6"/>
    <w:rsid w:val="00FA127E"/>
    <w:rsid w:val="00FA4678"/>
    <w:rsid w:val="00FA4989"/>
    <w:rsid w:val="00FB2C44"/>
    <w:rsid w:val="00FC6F26"/>
    <w:rsid w:val="00FE3F7A"/>
    <w:rsid w:val="01322073"/>
    <w:rsid w:val="020E1DCE"/>
    <w:rsid w:val="05F1F9D0"/>
    <w:rsid w:val="065E3B09"/>
    <w:rsid w:val="086225AA"/>
    <w:rsid w:val="0978CC97"/>
    <w:rsid w:val="0AF7BBBF"/>
    <w:rsid w:val="0B60E19B"/>
    <w:rsid w:val="0D3D5CE8"/>
    <w:rsid w:val="1023B62A"/>
    <w:rsid w:val="1033D3B3"/>
    <w:rsid w:val="1131C803"/>
    <w:rsid w:val="11476ACB"/>
    <w:rsid w:val="123445B7"/>
    <w:rsid w:val="126EEBC0"/>
    <w:rsid w:val="129AD31D"/>
    <w:rsid w:val="12D349E2"/>
    <w:rsid w:val="149736D1"/>
    <w:rsid w:val="16016E43"/>
    <w:rsid w:val="179D3EA4"/>
    <w:rsid w:val="17CEC017"/>
    <w:rsid w:val="18AF7C49"/>
    <w:rsid w:val="18E6E2F3"/>
    <w:rsid w:val="1996DDE7"/>
    <w:rsid w:val="1AF72A58"/>
    <w:rsid w:val="1B865AAB"/>
    <w:rsid w:val="1CCE7EA9"/>
    <w:rsid w:val="1CF805FE"/>
    <w:rsid w:val="1DED4404"/>
    <w:rsid w:val="1F8F4C83"/>
    <w:rsid w:val="20BDBCA8"/>
    <w:rsid w:val="218011C0"/>
    <w:rsid w:val="23C214BC"/>
    <w:rsid w:val="2418E1B3"/>
    <w:rsid w:val="26D44646"/>
    <w:rsid w:val="285C5730"/>
    <w:rsid w:val="2ABDD3D8"/>
    <w:rsid w:val="2B38CCE4"/>
    <w:rsid w:val="2C236CA8"/>
    <w:rsid w:val="2E586ACC"/>
    <w:rsid w:val="2E9F32C4"/>
    <w:rsid w:val="2F5B0D6A"/>
    <w:rsid w:val="306FDBA0"/>
    <w:rsid w:val="30DC0B7C"/>
    <w:rsid w:val="30F6DDCB"/>
    <w:rsid w:val="3220BFC6"/>
    <w:rsid w:val="327EA803"/>
    <w:rsid w:val="33B73170"/>
    <w:rsid w:val="342E7E8D"/>
    <w:rsid w:val="346A0859"/>
    <w:rsid w:val="359B65B6"/>
    <w:rsid w:val="381721CC"/>
    <w:rsid w:val="39243AA5"/>
    <w:rsid w:val="3AA167CA"/>
    <w:rsid w:val="3AAD762B"/>
    <w:rsid w:val="3B591933"/>
    <w:rsid w:val="3C027BD5"/>
    <w:rsid w:val="3CCD3BDB"/>
    <w:rsid w:val="3CD7EB62"/>
    <w:rsid w:val="3DB23898"/>
    <w:rsid w:val="3FA3FDEB"/>
    <w:rsid w:val="3FB3B14A"/>
    <w:rsid w:val="3FE9FD18"/>
    <w:rsid w:val="40608C2D"/>
    <w:rsid w:val="4250A7F2"/>
    <w:rsid w:val="42EB520C"/>
    <w:rsid w:val="4314D30D"/>
    <w:rsid w:val="4369389C"/>
    <w:rsid w:val="44291D3F"/>
    <w:rsid w:val="44E6D31C"/>
    <w:rsid w:val="454084A6"/>
    <w:rsid w:val="461FA376"/>
    <w:rsid w:val="4642F06F"/>
    <w:rsid w:val="46BC8AF6"/>
    <w:rsid w:val="48186FF3"/>
    <w:rsid w:val="493324BE"/>
    <w:rsid w:val="49CFCF00"/>
    <w:rsid w:val="4C890024"/>
    <w:rsid w:val="4FC0A199"/>
    <w:rsid w:val="523358E0"/>
    <w:rsid w:val="53307BE5"/>
    <w:rsid w:val="5512E255"/>
    <w:rsid w:val="551382AB"/>
    <w:rsid w:val="553E9C25"/>
    <w:rsid w:val="578C8A3A"/>
    <w:rsid w:val="578C8A3A"/>
    <w:rsid w:val="5866A2A0"/>
    <w:rsid w:val="586D8F4C"/>
    <w:rsid w:val="59F45A03"/>
    <w:rsid w:val="5C7060CC"/>
    <w:rsid w:val="5E5320CC"/>
    <w:rsid w:val="60F61852"/>
    <w:rsid w:val="60FB1D4F"/>
    <w:rsid w:val="66BCE9BF"/>
    <w:rsid w:val="677FC72C"/>
    <w:rsid w:val="6C1CE93B"/>
    <w:rsid w:val="6C2198E2"/>
    <w:rsid w:val="6D2217E6"/>
    <w:rsid w:val="70F30345"/>
    <w:rsid w:val="72242AE0"/>
    <w:rsid w:val="726DCDC9"/>
    <w:rsid w:val="72DC6F6C"/>
    <w:rsid w:val="753DB001"/>
    <w:rsid w:val="757D9AF9"/>
    <w:rsid w:val="75A88001"/>
    <w:rsid w:val="76655DB5"/>
    <w:rsid w:val="7992CD82"/>
    <w:rsid w:val="7A08535F"/>
    <w:rsid w:val="7C9A498E"/>
    <w:rsid w:val="7CBED019"/>
    <w:rsid w:val="7D0F1A5E"/>
    <w:rsid w:val="7E70ED9D"/>
    <w:rsid w:val="7F0EE480"/>
    <w:rsid w:val="7F76E062"/>
    <w:rsid w:val="7FD1E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hAnsi="Times New Roman" w:eastAsiaTheme="majorEastAsia" w:cstheme="majorBidi"/>
      <w:b/>
      <w:color w:val="000000" w:themeColor="text1"/>
      <w:szCs w:val="32"/>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ferredHeading1" w:customStyle="1">
    <w:name w:val="Preferred Heading 1"/>
    <w:basedOn w:val="Heading1"/>
    <w:link w:val="PreferredHeading1Char"/>
    <w:autoRedefine/>
    <w:qFormat/>
    <w:rsid w:val="00E92736"/>
    <w:pPr>
      <w:numPr>
        <w:numId w:val="3"/>
      </w:numPr>
      <w:spacing w:line="240" w:lineRule="auto"/>
      <w:ind w:left="360"/>
    </w:pPr>
  </w:style>
  <w:style w:type="character" w:styleId="PreferredHeading1Char" w:customStyle="1">
    <w:name w:val="Preferred Heading 1 Char"/>
    <w:basedOn w:val="Heading1Char"/>
    <w:link w:val="PreferredHeading1"/>
    <w:rsid w:val="00E92736"/>
    <w:rPr>
      <w:rFonts w:ascii="Times New Roman" w:hAnsi="Times New Roman" w:eastAsiaTheme="majorEastAsia" w:cstheme="majorBidi"/>
      <w:b/>
      <w:color w:val="000000" w:themeColor="text1"/>
      <w:sz w:val="24"/>
      <w:szCs w:val="32"/>
      <w:lang w:eastAsia="ja-JP"/>
    </w:rPr>
  </w:style>
  <w:style w:type="character" w:styleId="Heading1Char" w:customStyle="1">
    <w:name w:val="Heading 1 Char"/>
    <w:basedOn w:val="DefaultParagraphFont"/>
    <w:link w:val="Heading1"/>
    <w:uiPriority w:val="9"/>
    <w:rsid w:val="00931E6B"/>
    <w:rPr>
      <w:rFonts w:ascii="Times New Roman" w:hAnsi="Times New Roman" w:eastAsiaTheme="majorEastAsia" w:cstheme="majorBidi"/>
      <w:b/>
      <w:color w:val="000000" w:themeColor="text1"/>
      <w:sz w:val="24"/>
      <w:szCs w:val="32"/>
      <w:lang w:eastAsia="ja-JP"/>
    </w:rPr>
  </w:style>
  <w:style w:type="paragraph" w:styleId="GCHHeading1" w:customStyle="1">
    <w:name w:val="GCH Heading 1"/>
    <w:basedOn w:val="Heading1"/>
    <w:link w:val="GCHHeading1Char"/>
    <w:autoRedefine/>
    <w:qFormat/>
    <w:rsid w:val="00E92736"/>
    <w:pPr>
      <w:spacing w:line="240" w:lineRule="auto"/>
      <w:ind w:left="360" w:hanging="360"/>
    </w:pPr>
    <w:rPr>
      <w:b w:val="0"/>
      <w:szCs w:val="24"/>
    </w:rPr>
  </w:style>
  <w:style w:type="character" w:styleId="GCHHeading1Char" w:customStyle="1">
    <w:name w:val="GCH Heading 1 Char"/>
    <w:basedOn w:val="Heading1Char"/>
    <w:link w:val="GCHHeading1"/>
    <w:rsid w:val="00E92736"/>
    <w:rPr>
      <w:rFonts w:ascii="Times New Roman" w:hAnsi="Times New Roman" w:eastAsiaTheme="majorEastAsia" w:cstheme="majorBidi"/>
      <w:b w:val="0"/>
      <w:color w:val="000000" w:themeColor="text1"/>
      <w:sz w:val="24"/>
      <w:szCs w:val="24"/>
      <w:lang w:eastAsia="ja-JP"/>
    </w:rPr>
  </w:style>
  <w:style w:type="paragraph" w:styleId="GCHHeadingLevel1" w:customStyle="1">
    <w:name w:val="GCH Heading Level 1"/>
    <w:basedOn w:val="Heading1"/>
    <w:link w:val="GCHHeadingLevel1Char"/>
    <w:qFormat/>
    <w:rsid w:val="00E92736"/>
    <w:pPr>
      <w:spacing w:line="240" w:lineRule="auto"/>
      <w:ind w:left="360" w:hanging="360"/>
    </w:pPr>
    <w:rPr>
      <w:b w:val="0"/>
    </w:rPr>
  </w:style>
  <w:style w:type="character" w:styleId="GCHHeadingLevel1Char" w:customStyle="1">
    <w:name w:val="GCH Heading Level 1 Char"/>
    <w:basedOn w:val="Heading1Char"/>
    <w:link w:val="GCHHeadingLevel1"/>
    <w:rsid w:val="00E92736"/>
    <w:rPr>
      <w:rFonts w:ascii="Times New Roman" w:hAnsi="Times New Roman" w:eastAsiaTheme="majorEastAsia"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7492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7492C"/>
  </w:style>
  <w:style w:type="character" w:styleId="advancedproofingissue" w:customStyle="1">
    <w:name w:val="advancedproofingissue"/>
    <w:basedOn w:val="DefaultParagraphFont"/>
    <w:rsid w:val="0017492C"/>
  </w:style>
  <w:style w:type="character" w:styleId="eop" w:customStyle="1">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styleId="HeaderChar" w:customStyle="1">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styleId="FooterChar" w:customStyle="1">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styleId="CommentSubjectChar" w:customStyle="1">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091AFC"/>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masoncore.gmu.edu/faculty-resources/" TargetMode="External" Id="Rc79762d9eb32431e" /><Relationship Type="http://schemas.openxmlformats.org/officeDocument/2006/relationships/hyperlink" Target="https://stearnscenter.gmu.edu/programs/event-calendar/" TargetMode="External" Id="R78b04c01606d4540" /><Relationship Type="http://schemas.openxmlformats.org/officeDocument/2006/relationships/hyperlink" Target="https://stearnscenter.gmu.edu/programs/event-calendar/" TargetMode="External" Id="R124f71cee3f64e4a" /><Relationship Type="http://schemas.openxmlformats.org/officeDocument/2006/relationships/hyperlink" Target="https://masoncore.gmu.edu/" TargetMode="External" Id="R873e8016495f44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CC11E-C665-4EE7-BB39-1EE68CCA9394}"/>
</file>

<file path=customXml/itemProps2.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3.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AD250-4AB4-414A-B283-93CDF61A35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30</cp:revision>
  <dcterms:created xsi:type="dcterms:W3CDTF">2023-02-02T19:50:00Z</dcterms:created>
  <dcterms:modified xsi:type="dcterms:W3CDTF">2023-10-02T14:05:37Z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MediaServiceImageTags">
    <vt:lpwstr/>
  </property>
</Properties>
</file>