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E3E" w:rsidRDefault="00D13E3E" w:rsidP="00D13E3E">
      <w:pPr>
        <w:shd w:val="clear" w:color="auto" w:fill="FFFFFF"/>
        <w:spacing w:after="0" w:line="240" w:lineRule="auto"/>
        <w:textAlignment w:val="baseline"/>
        <w:rPr>
          <w:rFonts w:ascii="inherit" w:eastAsia="Times New Roman" w:hAnsi="inherit" w:cs="Times New Roman"/>
          <w:b/>
          <w:bCs/>
          <w:color w:val="404040"/>
          <w:sz w:val="27"/>
          <w:szCs w:val="27"/>
          <w:bdr w:val="none" w:sz="0" w:space="0" w:color="auto" w:frame="1"/>
        </w:rPr>
      </w:pPr>
      <w:r w:rsidRPr="00D13E3E">
        <w:rPr>
          <w:rFonts w:ascii="inherit" w:eastAsia="Times New Roman" w:hAnsi="inherit" w:cs="Times New Roman"/>
          <w:b/>
          <w:bCs/>
          <w:color w:val="404040"/>
          <w:sz w:val="27"/>
          <w:szCs w:val="27"/>
          <w:bdr w:val="none" w:sz="0" w:space="0" w:color="auto" w:frame="1"/>
        </w:rPr>
        <w:t>Mason Core Committee</w:t>
      </w:r>
      <w:r w:rsidRPr="00D13E3E">
        <w:rPr>
          <w:rFonts w:ascii="inherit" w:eastAsia="Times New Roman" w:hAnsi="inherit" w:cs="Times New Roman"/>
          <w:b/>
          <w:bCs/>
          <w:color w:val="404040"/>
          <w:sz w:val="27"/>
          <w:szCs w:val="27"/>
          <w:bdr w:val="none" w:sz="0" w:space="0" w:color="auto" w:frame="1"/>
        </w:rPr>
        <w:br/>
        <w:t>Agenda</w:t>
      </w:r>
      <w:r w:rsidRPr="00D13E3E">
        <w:rPr>
          <w:rFonts w:ascii="inherit" w:eastAsia="Times New Roman" w:hAnsi="inherit" w:cs="Times New Roman"/>
          <w:b/>
          <w:bCs/>
          <w:color w:val="404040"/>
          <w:sz w:val="27"/>
          <w:szCs w:val="27"/>
          <w:bdr w:val="none" w:sz="0" w:space="0" w:color="auto" w:frame="1"/>
        </w:rPr>
        <w:br/>
        <w:t>February 20, 2020</w:t>
      </w:r>
      <w:r w:rsidRPr="00D13E3E">
        <w:rPr>
          <w:rFonts w:ascii="inherit" w:eastAsia="Times New Roman" w:hAnsi="inherit" w:cs="Times New Roman"/>
          <w:b/>
          <w:bCs/>
          <w:color w:val="404040"/>
          <w:sz w:val="27"/>
          <w:szCs w:val="27"/>
          <w:bdr w:val="none" w:sz="0" w:space="0" w:color="auto" w:frame="1"/>
        </w:rPr>
        <w:br/>
      </w:r>
      <w:proofErr w:type="spellStart"/>
      <w:r w:rsidRPr="00D13E3E">
        <w:rPr>
          <w:rFonts w:ascii="inherit" w:eastAsia="Times New Roman" w:hAnsi="inherit" w:cs="Times New Roman"/>
          <w:b/>
          <w:bCs/>
          <w:color w:val="404040"/>
          <w:sz w:val="27"/>
          <w:szCs w:val="27"/>
          <w:bdr w:val="none" w:sz="0" w:space="0" w:color="auto" w:frame="1"/>
        </w:rPr>
        <w:t>Merten</w:t>
      </w:r>
      <w:proofErr w:type="spellEnd"/>
      <w:r w:rsidRPr="00D13E3E">
        <w:rPr>
          <w:rFonts w:ascii="inherit" w:eastAsia="Times New Roman" w:hAnsi="inherit" w:cs="Times New Roman"/>
          <w:b/>
          <w:bCs/>
          <w:color w:val="404040"/>
          <w:sz w:val="27"/>
          <w:szCs w:val="27"/>
          <w:bdr w:val="none" w:sz="0" w:space="0" w:color="auto" w:frame="1"/>
        </w:rPr>
        <w:t xml:space="preserve"> 3300, 1:00-2:30pm</w:t>
      </w:r>
    </w:p>
    <w:p w:rsidR="00E852A8" w:rsidRDefault="00E852A8" w:rsidP="00D13E3E">
      <w:pPr>
        <w:shd w:val="clear" w:color="auto" w:fill="FFFFFF"/>
        <w:spacing w:after="0" w:line="240" w:lineRule="auto"/>
        <w:textAlignment w:val="baseline"/>
        <w:rPr>
          <w:rFonts w:ascii="Times New Roman" w:eastAsia="Times New Roman" w:hAnsi="Times New Roman" w:cs="Times New Roman"/>
          <w:color w:val="404040"/>
          <w:sz w:val="27"/>
          <w:szCs w:val="27"/>
        </w:rPr>
      </w:pPr>
    </w:p>
    <w:p w:rsidR="00E852A8" w:rsidRDefault="00E852A8" w:rsidP="00D13E3E">
      <w:pPr>
        <w:shd w:val="clear" w:color="auto" w:fill="FFFFFF"/>
        <w:spacing w:after="0" w:line="240" w:lineRule="auto"/>
        <w:textAlignment w:val="baseline"/>
        <w:rPr>
          <w:rFonts w:ascii="Times New Roman" w:eastAsia="Times New Roman" w:hAnsi="Times New Roman" w:cs="Times New Roman"/>
          <w:color w:val="404040"/>
          <w:sz w:val="27"/>
          <w:szCs w:val="27"/>
        </w:rPr>
      </w:pPr>
      <w:r w:rsidRPr="006A0C49">
        <w:rPr>
          <w:rFonts w:ascii="Times New Roman" w:eastAsia="Times New Roman" w:hAnsi="Times New Roman" w:cs="Times New Roman"/>
          <w:color w:val="404040"/>
          <w:sz w:val="27"/>
          <w:szCs w:val="27"/>
          <w:u w:val="single"/>
        </w:rPr>
        <w:t>In attendance:</w:t>
      </w:r>
      <w:r>
        <w:rPr>
          <w:rFonts w:ascii="Times New Roman" w:eastAsia="Times New Roman" w:hAnsi="Times New Roman" w:cs="Times New Roman"/>
          <w:color w:val="404040"/>
          <w:sz w:val="27"/>
          <w:szCs w:val="27"/>
        </w:rPr>
        <w:t xml:space="preserve"> Bethany Usher, Melissa </w:t>
      </w:r>
      <w:proofErr w:type="spellStart"/>
      <w:r>
        <w:rPr>
          <w:rFonts w:ascii="Times New Roman" w:eastAsia="Times New Roman" w:hAnsi="Times New Roman" w:cs="Times New Roman"/>
          <w:color w:val="404040"/>
          <w:sz w:val="27"/>
          <w:szCs w:val="27"/>
        </w:rPr>
        <w:t>Broeckleman</w:t>
      </w:r>
      <w:proofErr w:type="spellEnd"/>
      <w:r>
        <w:rPr>
          <w:rFonts w:ascii="Times New Roman" w:eastAsia="Times New Roman" w:hAnsi="Times New Roman" w:cs="Times New Roman"/>
          <w:color w:val="404040"/>
          <w:sz w:val="27"/>
          <w:szCs w:val="27"/>
        </w:rPr>
        <w:t xml:space="preserve">-Post, </w:t>
      </w:r>
      <w:r w:rsidR="00A324C0">
        <w:rPr>
          <w:rFonts w:ascii="Times New Roman" w:eastAsia="Times New Roman" w:hAnsi="Times New Roman" w:cs="Times New Roman"/>
          <w:color w:val="404040"/>
          <w:sz w:val="27"/>
          <w:szCs w:val="27"/>
        </w:rPr>
        <w:t xml:space="preserve">Cheryl Druehl, Kelly Dunne, </w:t>
      </w:r>
      <w:r>
        <w:rPr>
          <w:rFonts w:ascii="Times New Roman" w:eastAsia="Times New Roman" w:hAnsi="Times New Roman" w:cs="Times New Roman"/>
          <w:color w:val="404040"/>
          <w:sz w:val="27"/>
          <w:szCs w:val="27"/>
        </w:rPr>
        <w:t xml:space="preserve">Stephanie Foster, </w:t>
      </w:r>
      <w:r w:rsidR="00A324C0">
        <w:rPr>
          <w:rFonts w:ascii="Times New Roman" w:eastAsia="Times New Roman" w:hAnsi="Times New Roman" w:cs="Times New Roman"/>
          <w:color w:val="404040"/>
          <w:sz w:val="27"/>
          <w:szCs w:val="27"/>
        </w:rPr>
        <w:t>Jane Hooper,</w:t>
      </w:r>
      <w:r w:rsidR="00A324C0" w:rsidRPr="00A324C0">
        <w:rPr>
          <w:rFonts w:ascii="Times New Roman" w:eastAsia="Times New Roman" w:hAnsi="Times New Roman" w:cs="Times New Roman"/>
          <w:color w:val="404040"/>
          <w:sz w:val="27"/>
          <w:szCs w:val="27"/>
        </w:rPr>
        <w:t xml:space="preserve"> </w:t>
      </w:r>
      <w:r w:rsidR="00CB42ED">
        <w:rPr>
          <w:rFonts w:ascii="Times New Roman" w:eastAsia="Times New Roman" w:hAnsi="Times New Roman" w:cs="Times New Roman"/>
          <w:color w:val="404040"/>
          <w:sz w:val="27"/>
          <w:szCs w:val="27"/>
        </w:rPr>
        <w:t xml:space="preserve">Jason Kinser, </w:t>
      </w:r>
      <w:r w:rsidR="00AA4ADF">
        <w:rPr>
          <w:rFonts w:ascii="Times New Roman" w:eastAsia="Times New Roman" w:hAnsi="Times New Roman" w:cs="Times New Roman"/>
          <w:color w:val="404040"/>
          <w:sz w:val="27"/>
          <w:szCs w:val="27"/>
        </w:rPr>
        <w:t xml:space="preserve">Laura Poms, </w:t>
      </w:r>
      <w:proofErr w:type="spellStart"/>
      <w:r w:rsidR="00A324C0">
        <w:rPr>
          <w:rFonts w:ascii="Times New Roman" w:eastAsia="Times New Roman" w:hAnsi="Times New Roman" w:cs="Times New Roman"/>
          <w:color w:val="404040"/>
          <w:sz w:val="27"/>
          <w:szCs w:val="27"/>
        </w:rPr>
        <w:t>Kammy</w:t>
      </w:r>
      <w:proofErr w:type="spellEnd"/>
      <w:r w:rsidR="00A324C0">
        <w:rPr>
          <w:rFonts w:ascii="Times New Roman" w:eastAsia="Times New Roman" w:hAnsi="Times New Roman" w:cs="Times New Roman"/>
          <w:color w:val="404040"/>
          <w:sz w:val="27"/>
          <w:szCs w:val="27"/>
        </w:rPr>
        <w:t xml:space="preserve"> Sanghera, K. Shires,</w:t>
      </w:r>
      <w:r w:rsidR="00A324C0">
        <w:rPr>
          <w:rFonts w:ascii="Times New Roman" w:eastAsia="Times New Roman" w:hAnsi="Times New Roman" w:cs="Times New Roman"/>
          <w:color w:val="404040"/>
          <w:sz w:val="27"/>
          <w:szCs w:val="27"/>
        </w:rPr>
        <w:t xml:space="preserve"> B</w:t>
      </w:r>
      <w:r w:rsidR="00A324C0">
        <w:rPr>
          <w:rFonts w:ascii="Times New Roman" w:eastAsia="Times New Roman" w:hAnsi="Times New Roman" w:cs="Times New Roman"/>
          <w:color w:val="404040"/>
          <w:sz w:val="27"/>
          <w:szCs w:val="27"/>
        </w:rPr>
        <w:t>en Steger, Ali Weinstein, Courtney Wooten</w:t>
      </w:r>
    </w:p>
    <w:p w:rsidR="00284C98" w:rsidRDefault="00284C98" w:rsidP="00D13E3E">
      <w:pPr>
        <w:shd w:val="clear" w:color="auto" w:fill="FFFFFF"/>
        <w:spacing w:after="0" w:line="240" w:lineRule="auto"/>
        <w:textAlignment w:val="baseline"/>
        <w:rPr>
          <w:rFonts w:ascii="Times New Roman" w:eastAsia="Times New Roman" w:hAnsi="Times New Roman" w:cs="Times New Roman"/>
          <w:color w:val="404040"/>
          <w:sz w:val="27"/>
          <w:szCs w:val="27"/>
        </w:rPr>
      </w:pPr>
    </w:p>
    <w:p w:rsidR="00284C98" w:rsidRDefault="00284C98" w:rsidP="00D13E3E">
      <w:pPr>
        <w:shd w:val="clear" w:color="auto" w:fill="FFFFFF"/>
        <w:spacing w:after="0" w:line="240" w:lineRule="auto"/>
        <w:textAlignment w:val="baseline"/>
        <w:rPr>
          <w:rFonts w:ascii="Times New Roman" w:eastAsia="Times New Roman" w:hAnsi="Times New Roman" w:cs="Times New Roman"/>
          <w:color w:val="404040"/>
          <w:sz w:val="27"/>
          <w:szCs w:val="27"/>
        </w:rPr>
      </w:pPr>
      <w:r w:rsidRPr="006A0C49">
        <w:rPr>
          <w:rFonts w:ascii="Times New Roman" w:eastAsia="Times New Roman" w:hAnsi="Times New Roman" w:cs="Times New Roman"/>
          <w:color w:val="404040"/>
          <w:sz w:val="27"/>
          <w:szCs w:val="27"/>
          <w:u w:val="single"/>
        </w:rPr>
        <w:t>Guests:</w:t>
      </w:r>
      <w:r w:rsidR="00A324C0">
        <w:rPr>
          <w:rFonts w:ascii="Times New Roman" w:eastAsia="Times New Roman" w:hAnsi="Times New Roman" w:cs="Times New Roman"/>
          <w:color w:val="404040"/>
          <w:sz w:val="27"/>
          <w:szCs w:val="27"/>
        </w:rPr>
        <w:t xml:space="preserve"> Michelle </w:t>
      </w:r>
      <w:proofErr w:type="spellStart"/>
      <w:r w:rsidR="00A324C0">
        <w:rPr>
          <w:rFonts w:ascii="Times New Roman" w:eastAsia="Times New Roman" w:hAnsi="Times New Roman" w:cs="Times New Roman"/>
          <w:color w:val="404040"/>
          <w:sz w:val="27"/>
          <w:szCs w:val="27"/>
        </w:rPr>
        <w:t>Buehl</w:t>
      </w:r>
      <w:proofErr w:type="spellEnd"/>
      <w:r w:rsidR="00A324C0">
        <w:rPr>
          <w:rFonts w:ascii="Times New Roman" w:eastAsia="Times New Roman" w:hAnsi="Times New Roman" w:cs="Times New Roman"/>
          <w:color w:val="404040"/>
          <w:sz w:val="27"/>
          <w:szCs w:val="27"/>
        </w:rPr>
        <w:t xml:space="preserve">, Samaine Lockwood, Angela Miller, Janette Muir, Tom Polk, Ellen Rodgers </w:t>
      </w:r>
    </w:p>
    <w:p w:rsidR="00AC10AF" w:rsidRDefault="00AC10AF" w:rsidP="00D13E3E">
      <w:pPr>
        <w:shd w:val="clear" w:color="auto" w:fill="FFFFFF"/>
        <w:spacing w:after="0" w:line="240" w:lineRule="auto"/>
        <w:textAlignment w:val="baseline"/>
        <w:rPr>
          <w:rFonts w:ascii="Times New Roman" w:eastAsia="Times New Roman" w:hAnsi="Times New Roman" w:cs="Times New Roman"/>
          <w:color w:val="404040"/>
          <w:sz w:val="27"/>
          <w:szCs w:val="27"/>
        </w:rPr>
      </w:pPr>
    </w:p>
    <w:p w:rsidR="00AC10AF" w:rsidRDefault="00AC10AF" w:rsidP="00D13E3E">
      <w:pPr>
        <w:shd w:val="clear" w:color="auto" w:fill="FFFFFF"/>
        <w:spacing w:after="0" w:line="240" w:lineRule="auto"/>
        <w:textAlignment w:val="baseline"/>
        <w:rPr>
          <w:rFonts w:ascii="Times New Roman" w:eastAsia="Times New Roman" w:hAnsi="Times New Roman" w:cs="Times New Roman"/>
          <w:color w:val="404040"/>
          <w:sz w:val="27"/>
          <w:szCs w:val="27"/>
        </w:rPr>
      </w:pPr>
      <w:r w:rsidRPr="006A0C49">
        <w:rPr>
          <w:rFonts w:ascii="Times New Roman" w:eastAsia="Times New Roman" w:hAnsi="Times New Roman" w:cs="Times New Roman"/>
          <w:color w:val="404040"/>
          <w:sz w:val="27"/>
          <w:szCs w:val="27"/>
          <w:u w:val="single"/>
        </w:rPr>
        <w:t>Absent:</w:t>
      </w:r>
      <w:r>
        <w:rPr>
          <w:rFonts w:ascii="Times New Roman" w:eastAsia="Times New Roman" w:hAnsi="Times New Roman" w:cs="Times New Roman"/>
          <w:color w:val="404040"/>
          <w:sz w:val="27"/>
          <w:szCs w:val="27"/>
        </w:rPr>
        <w:t xml:space="preserve"> </w:t>
      </w:r>
      <w:r w:rsidR="00A324C0">
        <w:rPr>
          <w:rFonts w:ascii="Times New Roman" w:eastAsia="Times New Roman" w:hAnsi="Times New Roman" w:cs="Times New Roman"/>
          <w:color w:val="404040"/>
          <w:sz w:val="27"/>
          <w:szCs w:val="27"/>
        </w:rPr>
        <w:t>Lorelai Crerar</w:t>
      </w:r>
      <w:r w:rsidR="00A324C0">
        <w:rPr>
          <w:rFonts w:ascii="Times New Roman" w:eastAsia="Times New Roman" w:hAnsi="Times New Roman" w:cs="Times New Roman"/>
          <w:color w:val="404040"/>
          <w:sz w:val="27"/>
          <w:szCs w:val="27"/>
        </w:rPr>
        <w:t xml:space="preserve">, </w:t>
      </w:r>
      <w:proofErr w:type="spellStart"/>
      <w:r w:rsidR="00A324C0">
        <w:rPr>
          <w:rFonts w:ascii="Times New Roman" w:eastAsia="Times New Roman" w:hAnsi="Times New Roman" w:cs="Times New Roman"/>
          <w:color w:val="404040"/>
          <w:sz w:val="27"/>
          <w:szCs w:val="27"/>
        </w:rPr>
        <w:t>Dunni</w:t>
      </w:r>
      <w:proofErr w:type="spellEnd"/>
      <w:r w:rsidR="00A324C0">
        <w:rPr>
          <w:rFonts w:ascii="Times New Roman" w:eastAsia="Times New Roman" w:hAnsi="Times New Roman" w:cs="Times New Roman"/>
          <w:color w:val="404040"/>
          <w:sz w:val="27"/>
          <w:szCs w:val="27"/>
        </w:rPr>
        <w:t xml:space="preserve"> Oni, </w:t>
      </w:r>
      <w:r>
        <w:rPr>
          <w:rFonts w:ascii="Times New Roman" w:eastAsia="Times New Roman" w:hAnsi="Times New Roman" w:cs="Times New Roman"/>
          <w:color w:val="404040"/>
          <w:sz w:val="27"/>
          <w:szCs w:val="27"/>
        </w:rPr>
        <w:t>Shelley Reid, Mara Schoeny</w:t>
      </w:r>
    </w:p>
    <w:p w:rsidR="00E852A8" w:rsidRPr="00D13E3E" w:rsidRDefault="00E852A8" w:rsidP="00D13E3E">
      <w:pPr>
        <w:shd w:val="clear" w:color="auto" w:fill="FFFFFF"/>
        <w:spacing w:after="0" w:line="240" w:lineRule="auto"/>
        <w:textAlignment w:val="baseline"/>
        <w:rPr>
          <w:rFonts w:ascii="Times New Roman" w:eastAsia="Times New Roman" w:hAnsi="Times New Roman" w:cs="Times New Roman"/>
          <w:color w:val="404040"/>
          <w:sz w:val="27"/>
          <w:szCs w:val="27"/>
        </w:rPr>
      </w:pPr>
    </w:p>
    <w:p w:rsidR="00D13E3E" w:rsidRDefault="00D13E3E" w:rsidP="00D13E3E">
      <w:pPr>
        <w:shd w:val="clear" w:color="auto" w:fill="FFFFFF"/>
        <w:spacing w:after="0" w:line="240" w:lineRule="auto"/>
        <w:jc w:val="both"/>
        <w:textAlignment w:val="baseline"/>
        <w:rPr>
          <w:rFonts w:ascii="Times New Roman" w:eastAsia="Times New Roman" w:hAnsi="Times New Roman" w:cs="Times New Roman"/>
          <w:color w:val="404040"/>
          <w:sz w:val="27"/>
          <w:szCs w:val="27"/>
        </w:rPr>
      </w:pPr>
      <w:r w:rsidRPr="00D13E3E">
        <w:rPr>
          <w:rFonts w:ascii="inherit" w:eastAsia="Times New Roman" w:hAnsi="inherit" w:cs="Times New Roman"/>
          <w:b/>
          <w:bCs/>
          <w:color w:val="404040"/>
          <w:sz w:val="27"/>
          <w:szCs w:val="27"/>
          <w:bdr w:val="none" w:sz="0" w:space="0" w:color="auto" w:frame="1"/>
        </w:rPr>
        <w:t>1:00-1:15pm</w:t>
      </w:r>
      <w:r w:rsidRPr="00D13E3E">
        <w:rPr>
          <w:rFonts w:ascii="inherit" w:eastAsia="Times New Roman" w:hAnsi="inherit" w:cs="Times New Roman"/>
          <w:b/>
          <w:bCs/>
          <w:color w:val="404040"/>
          <w:sz w:val="27"/>
          <w:szCs w:val="27"/>
          <w:bdr w:val="none" w:sz="0" w:space="0" w:color="auto" w:frame="1"/>
        </w:rPr>
        <w:br/>
      </w:r>
      <w:r w:rsidRPr="00D13E3E">
        <w:rPr>
          <w:rFonts w:ascii="Times New Roman" w:eastAsia="Times New Roman" w:hAnsi="Times New Roman" w:cs="Times New Roman"/>
          <w:color w:val="404040"/>
          <w:sz w:val="27"/>
          <w:szCs w:val="27"/>
        </w:rPr>
        <w:t>Janette Muir, discussion about Passport</w:t>
      </w:r>
      <w:bookmarkStart w:id="0" w:name="_GoBack"/>
      <w:bookmarkEnd w:id="0"/>
    </w:p>
    <w:p w:rsidR="00D13E3E" w:rsidRDefault="00D13E3E" w:rsidP="00D13E3E">
      <w:pPr>
        <w:shd w:val="clear" w:color="auto" w:fill="FFFFFF"/>
        <w:spacing w:after="0" w:line="240" w:lineRule="auto"/>
        <w:jc w:val="both"/>
        <w:textAlignment w:val="baseline"/>
        <w:rPr>
          <w:rFonts w:ascii="Times New Roman" w:eastAsia="Times New Roman" w:hAnsi="Times New Roman" w:cs="Times New Roman"/>
          <w:color w:val="404040"/>
          <w:sz w:val="27"/>
          <w:szCs w:val="27"/>
        </w:rPr>
      </w:pPr>
    </w:p>
    <w:p w:rsidR="00D13E3E" w:rsidRDefault="00D13E3E" w:rsidP="00D13E3E">
      <w:pPr>
        <w:shd w:val="clear" w:color="auto" w:fill="FFFFFF"/>
        <w:spacing w:after="0" w:line="240" w:lineRule="auto"/>
        <w:jc w:val="both"/>
        <w:textAlignment w:val="baseline"/>
        <w:rPr>
          <w:rFonts w:ascii="Times New Roman" w:eastAsia="Times New Roman" w:hAnsi="Times New Roman" w:cs="Times New Roman"/>
          <w:color w:val="404040"/>
          <w:sz w:val="27"/>
          <w:szCs w:val="27"/>
        </w:rPr>
      </w:pPr>
      <w:r>
        <w:rPr>
          <w:rFonts w:ascii="Times New Roman" w:eastAsia="Times New Roman" w:hAnsi="Times New Roman" w:cs="Times New Roman"/>
          <w:color w:val="404040"/>
          <w:sz w:val="27"/>
          <w:szCs w:val="27"/>
        </w:rPr>
        <w:t xml:space="preserve">-State level questions about how dual enrollment and AP type classes count at Virginia universities. A Passport Program was the solution. It covers 15 credit hour community college program. Many will offer these at the high school level once this is passed. Therefore, we should anticipate that we may see students coming out of high school with these passports. There is also a 30 credit hour program for a Uniform Certificate of General Studies. The 30-hour certificate could potentially serve as at least the foundation for their general education. However, these things must still be passed by the state. Janette shared a draft of what every 4 year institution should accept for these two programs. </w:t>
      </w:r>
      <w:r w:rsidR="005773BE">
        <w:rPr>
          <w:rFonts w:ascii="Times New Roman" w:eastAsia="Times New Roman" w:hAnsi="Times New Roman" w:cs="Times New Roman"/>
          <w:color w:val="404040"/>
          <w:sz w:val="27"/>
          <w:szCs w:val="27"/>
        </w:rPr>
        <w:t xml:space="preserve">At the same time, Transfer Virginia (another state level initiative) is ongoing. This is similar to what we are doing with Advance. </w:t>
      </w:r>
      <w:r>
        <w:rPr>
          <w:rFonts w:ascii="Times New Roman" w:eastAsia="Times New Roman" w:hAnsi="Times New Roman" w:cs="Times New Roman"/>
          <w:color w:val="404040"/>
          <w:sz w:val="27"/>
          <w:szCs w:val="27"/>
        </w:rPr>
        <w:t xml:space="preserve">Mason is actually already generally well-aligned with </w:t>
      </w:r>
      <w:r w:rsidR="005773BE">
        <w:rPr>
          <w:rFonts w:ascii="Times New Roman" w:eastAsia="Times New Roman" w:hAnsi="Times New Roman" w:cs="Times New Roman"/>
          <w:color w:val="404040"/>
          <w:sz w:val="27"/>
          <w:szCs w:val="27"/>
        </w:rPr>
        <w:t>both initiatives</w:t>
      </w:r>
      <w:r>
        <w:rPr>
          <w:rFonts w:ascii="Times New Roman" w:eastAsia="Times New Roman" w:hAnsi="Times New Roman" w:cs="Times New Roman"/>
          <w:color w:val="404040"/>
          <w:sz w:val="27"/>
          <w:szCs w:val="27"/>
        </w:rPr>
        <w:t>, but should</w:t>
      </w:r>
      <w:r w:rsidR="005773BE">
        <w:rPr>
          <w:rFonts w:ascii="Times New Roman" w:eastAsia="Times New Roman" w:hAnsi="Times New Roman" w:cs="Times New Roman"/>
          <w:color w:val="404040"/>
          <w:sz w:val="27"/>
          <w:szCs w:val="27"/>
        </w:rPr>
        <w:t xml:space="preserve"> be aware for future curricular</w:t>
      </w:r>
      <w:r w:rsidR="00E852A8">
        <w:rPr>
          <w:rFonts w:ascii="Times New Roman" w:eastAsia="Times New Roman" w:hAnsi="Times New Roman" w:cs="Times New Roman"/>
          <w:color w:val="404040"/>
          <w:sz w:val="27"/>
          <w:szCs w:val="27"/>
        </w:rPr>
        <w:t>/</w:t>
      </w:r>
      <w:r w:rsidR="005773BE">
        <w:rPr>
          <w:rFonts w:ascii="Times New Roman" w:eastAsia="Times New Roman" w:hAnsi="Times New Roman" w:cs="Times New Roman"/>
          <w:color w:val="404040"/>
          <w:sz w:val="27"/>
          <w:szCs w:val="27"/>
        </w:rPr>
        <w:t xml:space="preserve">planning reasons. </w:t>
      </w:r>
      <w:r w:rsidR="00AC10AF">
        <w:rPr>
          <w:rFonts w:ascii="Times New Roman" w:eastAsia="Times New Roman" w:hAnsi="Times New Roman" w:cs="Times New Roman"/>
          <w:color w:val="404040"/>
          <w:sz w:val="27"/>
          <w:szCs w:val="27"/>
        </w:rPr>
        <w:t xml:space="preserve">Janette offered to take feedback and/or questions to the state committee. </w:t>
      </w:r>
      <w:r w:rsidR="00461B41">
        <w:rPr>
          <w:rFonts w:ascii="Times New Roman" w:eastAsia="Times New Roman" w:hAnsi="Times New Roman" w:cs="Times New Roman"/>
          <w:color w:val="404040"/>
          <w:sz w:val="27"/>
          <w:szCs w:val="27"/>
        </w:rPr>
        <w:t>It is anticipated that th</w:t>
      </w:r>
      <w:r w:rsidR="00061E2E">
        <w:rPr>
          <w:rFonts w:ascii="Times New Roman" w:eastAsia="Times New Roman" w:hAnsi="Times New Roman" w:cs="Times New Roman"/>
          <w:color w:val="404040"/>
          <w:sz w:val="27"/>
          <w:szCs w:val="27"/>
        </w:rPr>
        <w:t>ese agreements</w:t>
      </w:r>
      <w:r w:rsidR="00461B41">
        <w:rPr>
          <w:rFonts w:ascii="Times New Roman" w:eastAsia="Times New Roman" w:hAnsi="Times New Roman" w:cs="Times New Roman"/>
          <w:color w:val="404040"/>
          <w:sz w:val="27"/>
          <w:szCs w:val="27"/>
        </w:rPr>
        <w:t xml:space="preserve"> will be finalized this summer. </w:t>
      </w:r>
      <w:r w:rsidR="00A22E98">
        <w:rPr>
          <w:rFonts w:ascii="Times New Roman" w:eastAsia="Times New Roman" w:hAnsi="Times New Roman" w:cs="Times New Roman"/>
          <w:color w:val="404040"/>
          <w:sz w:val="27"/>
          <w:szCs w:val="27"/>
        </w:rPr>
        <w:t>Reminder about SAACOCS portfolio and accreditation renewal and general education revamp: please be mindful of timing in regards to spring 2022. Implementation of any new models shouldn’t occur until after spring 2022.</w:t>
      </w:r>
    </w:p>
    <w:p w:rsidR="00D13E3E" w:rsidRDefault="00D13E3E" w:rsidP="00D13E3E">
      <w:pPr>
        <w:shd w:val="clear" w:color="auto" w:fill="FFFFFF"/>
        <w:spacing w:after="0" w:line="240" w:lineRule="auto"/>
        <w:jc w:val="both"/>
        <w:textAlignment w:val="baseline"/>
        <w:rPr>
          <w:rFonts w:ascii="Times New Roman" w:eastAsia="Times New Roman" w:hAnsi="Times New Roman" w:cs="Times New Roman"/>
          <w:color w:val="404040"/>
          <w:sz w:val="27"/>
          <w:szCs w:val="27"/>
        </w:rPr>
      </w:pPr>
    </w:p>
    <w:p w:rsidR="00D13E3E" w:rsidRPr="00D13E3E" w:rsidRDefault="00D13E3E" w:rsidP="00D13E3E">
      <w:pPr>
        <w:shd w:val="clear" w:color="auto" w:fill="FFFFFF"/>
        <w:spacing w:after="0" w:line="240" w:lineRule="auto"/>
        <w:jc w:val="both"/>
        <w:textAlignment w:val="baseline"/>
        <w:rPr>
          <w:rFonts w:ascii="Times New Roman" w:eastAsia="Times New Roman" w:hAnsi="Times New Roman" w:cs="Times New Roman"/>
          <w:color w:val="404040"/>
          <w:sz w:val="27"/>
          <w:szCs w:val="27"/>
        </w:rPr>
      </w:pPr>
    </w:p>
    <w:p w:rsidR="00D13E3E" w:rsidRDefault="00D13E3E" w:rsidP="00E852A8">
      <w:pPr>
        <w:shd w:val="clear" w:color="auto" w:fill="FFFFFF"/>
        <w:spacing w:after="0" w:line="240" w:lineRule="auto"/>
        <w:textAlignment w:val="baseline"/>
        <w:rPr>
          <w:rFonts w:ascii="Times New Roman" w:eastAsia="Times New Roman" w:hAnsi="Times New Roman" w:cs="Times New Roman"/>
          <w:color w:val="404040"/>
          <w:sz w:val="27"/>
          <w:szCs w:val="27"/>
        </w:rPr>
      </w:pPr>
      <w:r w:rsidRPr="00D13E3E">
        <w:rPr>
          <w:rFonts w:ascii="inherit" w:eastAsia="Times New Roman" w:hAnsi="inherit" w:cs="Times New Roman"/>
          <w:b/>
          <w:bCs/>
          <w:color w:val="404040"/>
          <w:sz w:val="27"/>
          <w:szCs w:val="27"/>
          <w:bdr w:val="none" w:sz="0" w:space="0" w:color="auto" w:frame="1"/>
        </w:rPr>
        <w:lastRenderedPageBreak/>
        <w:t>1:15-1:30pm</w:t>
      </w:r>
      <w:r w:rsidRPr="00D13E3E">
        <w:rPr>
          <w:rFonts w:ascii="inherit" w:eastAsia="Times New Roman" w:hAnsi="inherit" w:cs="Times New Roman"/>
          <w:b/>
          <w:bCs/>
          <w:color w:val="404040"/>
          <w:sz w:val="27"/>
          <w:szCs w:val="27"/>
          <w:bdr w:val="none" w:sz="0" w:space="0" w:color="auto" w:frame="1"/>
        </w:rPr>
        <w:br/>
      </w:r>
      <w:r w:rsidRPr="00D13E3E">
        <w:rPr>
          <w:rFonts w:ascii="Times New Roman" w:eastAsia="Times New Roman" w:hAnsi="Times New Roman" w:cs="Times New Roman"/>
          <w:color w:val="404040"/>
          <w:sz w:val="27"/>
          <w:szCs w:val="27"/>
        </w:rPr>
        <w:t>Discussion about the potential removal of ENCORE</w:t>
      </w:r>
      <w:r w:rsidRPr="00D13E3E">
        <w:rPr>
          <w:rFonts w:ascii="Times New Roman" w:eastAsia="Times New Roman" w:hAnsi="Times New Roman" w:cs="Times New Roman"/>
          <w:color w:val="404040"/>
          <w:sz w:val="27"/>
          <w:szCs w:val="27"/>
        </w:rPr>
        <w:br/>
        <w:t>Edits to the Mason Core page in the university catalog</w:t>
      </w:r>
    </w:p>
    <w:p w:rsidR="00E41E00" w:rsidRDefault="00E41E00" w:rsidP="00E852A8">
      <w:pPr>
        <w:shd w:val="clear" w:color="auto" w:fill="FFFFFF"/>
        <w:spacing w:after="0" w:line="240" w:lineRule="auto"/>
        <w:textAlignment w:val="baseline"/>
        <w:rPr>
          <w:rFonts w:ascii="Times New Roman" w:eastAsia="Times New Roman" w:hAnsi="Times New Roman" w:cs="Times New Roman"/>
          <w:color w:val="404040"/>
          <w:sz w:val="27"/>
          <w:szCs w:val="27"/>
        </w:rPr>
      </w:pPr>
    </w:p>
    <w:p w:rsidR="00E41E00" w:rsidRDefault="00E41E00" w:rsidP="00E852A8">
      <w:pPr>
        <w:shd w:val="clear" w:color="auto" w:fill="FFFFFF"/>
        <w:spacing w:after="0" w:line="240" w:lineRule="auto"/>
        <w:textAlignment w:val="baseline"/>
        <w:rPr>
          <w:rFonts w:ascii="Times New Roman" w:eastAsia="Times New Roman" w:hAnsi="Times New Roman" w:cs="Times New Roman"/>
          <w:color w:val="404040"/>
          <w:sz w:val="27"/>
          <w:szCs w:val="27"/>
        </w:rPr>
      </w:pPr>
      <w:r>
        <w:rPr>
          <w:rFonts w:ascii="Times New Roman" w:eastAsia="Times New Roman" w:hAnsi="Times New Roman" w:cs="Times New Roman"/>
          <w:color w:val="404040"/>
          <w:sz w:val="27"/>
          <w:szCs w:val="27"/>
        </w:rPr>
        <w:t xml:space="preserve">Only 4 students are in ENCORE program. They enrolled in 2016 and no one else has enrolled since. The system for tracking this never developed, and two other categories were left by the wayside. Attributes for these do not show up on their transcripts. </w:t>
      </w:r>
      <w:r w:rsidR="00543C15">
        <w:rPr>
          <w:rFonts w:ascii="Times New Roman" w:eastAsia="Times New Roman" w:hAnsi="Times New Roman" w:cs="Times New Roman"/>
          <w:color w:val="404040"/>
          <w:sz w:val="27"/>
          <w:szCs w:val="27"/>
        </w:rPr>
        <w:t xml:space="preserve">Vote to end/keep the program? (ending would not impact the 4 existing students and we would follow up with the reps from Sustainability and Well-Being groups). </w:t>
      </w:r>
      <w:r w:rsidR="009F5214">
        <w:rPr>
          <w:rFonts w:ascii="Times New Roman" w:eastAsia="Times New Roman" w:hAnsi="Times New Roman" w:cs="Times New Roman"/>
          <w:color w:val="404040"/>
          <w:sz w:val="27"/>
          <w:szCs w:val="27"/>
        </w:rPr>
        <w:t>VOTE: APPROVED to remove/deactivate ENCORE</w:t>
      </w:r>
    </w:p>
    <w:p w:rsidR="009F5214" w:rsidRDefault="009F5214" w:rsidP="00E852A8">
      <w:pPr>
        <w:shd w:val="clear" w:color="auto" w:fill="FFFFFF"/>
        <w:spacing w:after="0" w:line="240" w:lineRule="auto"/>
        <w:textAlignment w:val="baseline"/>
        <w:rPr>
          <w:rFonts w:ascii="Times New Roman" w:eastAsia="Times New Roman" w:hAnsi="Times New Roman" w:cs="Times New Roman"/>
          <w:color w:val="404040"/>
          <w:sz w:val="27"/>
          <w:szCs w:val="27"/>
        </w:rPr>
      </w:pPr>
    </w:p>
    <w:p w:rsidR="009F5214" w:rsidRPr="00D13E3E" w:rsidRDefault="009F5214" w:rsidP="00E852A8">
      <w:pPr>
        <w:shd w:val="clear" w:color="auto" w:fill="FFFFFF"/>
        <w:spacing w:after="0" w:line="240" w:lineRule="auto"/>
        <w:textAlignment w:val="baseline"/>
        <w:rPr>
          <w:rFonts w:ascii="Times New Roman" w:eastAsia="Times New Roman" w:hAnsi="Times New Roman" w:cs="Times New Roman"/>
          <w:color w:val="404040"/>
          <w:sz w:val="27"/>
          <w:szCs w:val="27"/>
        </w:rPr>
      </w:pPr>
    </w:p>
    <w:p w:rsidR="00D13E3E" w:rsidRPr="00D13E3E" w:rsidRDefault="00D13E3E" w:rsidP="00D13E3E">
      <w:pPr>
        <w:shd w:val="clear" w:color="auto" w:fill="FFFFFF"/>
        <w:spacing w:after="0" w:line="240" w:lineRule="auto"/>
        <w:jc w:val="both"/>
        <w:textAlignment w:val="baseline"/>
        <w:rPr>
          <w:rFonts w:ascii="Times New Roman" w:eastAsia="Times New Roman" w:hAnsi="Times New Roman" w:cs="Times New Roman"/>
          <w:color w:val="404040"/>
          <w:sz w:val="27"/>
          <w:szCs w:val="27"/>
        </w:rPr>
      </w:pPr>
      <w:r w:rsidRPr="00D13E3E">
        <w:rPr>
          <w:rFonts w:ascii="inherit" w:eastAsia="Times New Roman" w:hAnsi="inherit" w:cs="Times New Roman"/>
          <w:b/>
          <w:bCs/>
          <w:color w:val="404040"/>
          <w:sz w:val="27"/>
          <w:szCs w:val="27"/>
          <w:bdr w:val="none" w:sz="0" w:space="0" w:color="auto" w:frame="1"/>
        </w:rPr>
        <w:t>1:30-2:30pm</w:t>
      </w:r>
      <w:r w:rsidRPr="00D13E3E">
        <w:rPr>
          <w:rFonts w:ascii="inherit" w:eastAsia="Times New Roman" w:hAnsi="inherit" w:cs="Times New Roman"/>
          <w:b/>
          <w:bCs/>
          <w:color w:val="404040"/>
          <w:sz w:val="27"/>
          <w:szCs w:val="27"/>
          <w:bdr w:val="none" w:sz="0" w:space="0" w:color="auto" w:frame="1"/>
        </w:rPr>
        <w:br/>
      </w:r>
      <w:r w:rsidRPr="00D13E3E">
        <w:rPr>
          <w:rFonts w:ascii="Times New Roman" w:eastAsia="Times New Roman" w:hAnsi="Times New Roman" w:cs="Times New Roman"/>
          <w:color w:val="404040"/>
          <w:sz w:val="27"/>
          <w:szCs w:val="27"/>
        </w:rPr>
        <w:t>Review Proposals</w:t>
      </w:r>
    </w:p>
    <w:p w:rsidR="00D13E3E" w:rsidRPr="00D13E3E" w:rsidRDefault="00D13E3E" w:rsidP="00D13E3E">
      <w:pPr>
        <w:shd w:val="clear" w:color="auto" w:fill="FFFFFF"/>
        <w:spacing w:after="360" w:line="240" w:lineRule="auto"/>
        <w:jc w:val="both"/>
        <w:textAlignment w:val="baseline"/>
        <w:rPr>
          <w:rFonts w:ascii="Times New Roman" w:eastAsia="Times New Roman" w:hAnsi="Times New Roman" w:cs="Times New Roman"/>
          <w:color w:val="404040"/>
          <w:sz w:val="27"/>
          <w:szCs w:val="27"/>
        </w:rPr>
      </w:pPr>
      <w:r w:rsidRPr="00D13E3E">
        <w:rPr>
          <w:rFonts w:ascii="Times New Roman" w:eastAsia="Times New Roman" w:hAnsi="Times New Roman" w:cs="Times New Roman"/>
          <w:color w:val="404040"/>
          <w:sz w:val="27"/>
          <w:szCs w:val="27"/>
        </w:rPr>
        <w:t> </w:t>
      </w:r>
    </w:p>
    <w:tbl>
      <w:tblPr>
        <w:tblW w:w="12617" w:type="dxa"/>
        <w:tblInd w:w="-270" w:type="dxa"/>
        <w:tblBorders>
          <w:bottom w:val="single" w:sz="6" w:space="0" w:color="EDEDED"/>
        </w:tblBorders>
        <w:shd w:val="clear" w:color="auto" w:fill="FFFFFF"/>
        <w:tblCellMar>
          <w:left w:w="0" w:type="dxa"/>
          <w:right w:w="0" w:type="dxa"/>
        </w:tblCellMar>
        <w:tblLook w:val="04A0" w:firstRow="1" w:lastRow="0" w:firstColumn="1" w:lastColumn="0" w:noHBand="0" w:noVBand="1"/>
      </w:tblPr>
      <w:tblGrid>
        <w:gridCol w:w="1236"/>
        <w:gridCol w:w="2715"/>
        <w:gridCol w:w="7636"/>
        <w:gridCol w:w="1030"/>
      </w:tblGrid>
      <w:tr w:rsidR="00F91467" w:rsidRPr="00D13E3E" w:rsidTr="00F91467">
        <w:trPr>
          <w:trHeight w:val="438"/>
        </w:trPr>
        <w:tc>
          <w:tcPr>
            <w:tcW w:w="1236"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D13E3E" w:rsidP="00FF5E22">
            <w:pPr>
              <w:spacing w:after="0" w:line="480" w:lineRule="auto"/>
              <w:rPr>
                <w:rFonts w:ascii="inherit" w:eastAsia="Times New Roman" w:hAnsi="inherit" w:cs="Helvetica"/>
                <w:color w:val="404040"/>
                <w:sz w:val="21"/>
                <w:szCs w:val="21"/>
              </w:rPr>
            </w:pPr>
            <w:r w:rsidRPr="00D13E3E">
              <w:rPr>
                <w:rFonts w:ascii="inherit" w:eastAsia="Times New Roman" w:hAnsi="inherit" w:cs="Helvetica"/>
                <w:b/>
                <w:bCs/>
                <w:color w:val="404040"/>
                <w:sz w:val="21"/>
                <w:szCs w:val="21"/>
                <w:bdr w:val="none" w:sz="0" w:space="0" w:color="auto" w:frame="1"/>
              </w:rPr>
              <w:t>Category</w:t>
            </w:r>
          </w:p>
        </w:tc>
        <w:tc>
          <w:tcPr>
            <w:tcW w:w="2715"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D13E3E" w:rsidP="00FF5E22">
            <w:pPr>
              <w:spacing w:after="0" w:line="480" w:lineRule="auto"/>
              <w:rPr>
                <w:rFonts w:ascii="inherit" w:eastAsia="Times New Roman" w:hAnsi="inherit" w:cs="Helvetica"/>
                <w:color w:val="404040"/>
                <w:sz w:val="21"/>
                <w:szCs w:val="21"/>
              </w:rPr>
            </w:pPr>
            <w:r w:rsidRPr="00D13E3E">
              <w:rPr>
                <w:rFonts w:ascii="inherit" w:eastAsia="Times New Roman" w:hAnsi="inherit" w:cs="Helvetica"/>
                <w:b/>
                <w:bCs/>
                <w:color w:val="404040"/>
                <w:sz w:val="21"/>
                <w:szCs w:val="21"/>
                <w:bdr w:val="none" w:sz="0" w:space="0" w:color="auto" w:frame="1"/>
              </w:rPr>
              <w:t>Title</w:t>
            </w:r>
          </w:p>
        </w:tc>
        <w:tc>
          <w:tcPr>
            <w:tcW w:w="7636"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FF5E22" w:rsidP="00FF5E22">
            <w:pPr>
              <w:spacing w:after="0" w:line="480" w:lineRule="auto"/>
              <w:textAlignment w:val="baseline"/>
              <w:rPr>
                <w:rFonts w:ascii="inherit" w:eastAsia="Times New Roman" w:hAnsi="inherit" w:cs="Helvetica"/>
                <w:color w:val="404040"/>
                <w:sz w:val="21"/>
                <w:szCs w:val="21"/>
              </w:rPr>
            </w:pPr>
            <w:r>
              <w:rPr>
                <w:rFonts w:ascii="inherit" w:eastAsia="Times New Roman" w:hAnsi="inherit" w:cs="Helvetica"/>
                <w:b/>
                <w:bCs/>
                <w:color w:val="404040"/>
                <w:sz w:val="21"/>
                <w:szCs w:val="21"/>
                <w:bdr w:val="none" w:sz="0" w:space="0" w:color="auto" w:frame="1"/>
              </w:rPr>
              <w:t>Feedback</w:t>
            </w:r>
          </w:p>
        </w:tc>
        <w:tc>
          <w:tcPr>
            <w:tcW w:w="1030"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D13E3E" w:rsidP="00FF5E22">
            <w:pPr>
              <w:spacing w:after="0" w:line="480" w:lineRule="auto"/>
              <w:textAlignment w:val="baseline"/>
              <w:rPr>
                <w:rFonts w:ascii="inherit" w:eastAsia="Times New Roman" w:hAnsi="inherit" w:cs="Helvetica"/>
                <w:color w:val="404040"/>
                <w:sz w:val="21"/>
                <w:szCs w:val="21"/>
              </w:rPr>
            </w:pPr>
          </w:p>
        </w:tc>
      </w:tr>
      <w:tr w:rsidR="00F91467" w:rsidRPr="00D13E3E" w:rsidTr="00F91467">
        <w:trPr>
          <w:trHeight w:val="1349"/>
        </w:trPr>
        <w:tc>
          <w:tcPr>
            <w:tcW w:w="1236"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D13E3E" w:rsidP="00FF5E22">
            <w:pPr>
              <w:spacing w:after="360" w:line="480" w:lineRule="auto"/>
              <w:textAlignment w:val="baseline"/>
              <w:rPr>
                <w:rFonts w:ascii="inherit" w:eastAsia="Times New Roman" w:hAnsi="inherit" w:cs="Helvetica"/>
                <w:color w:val="404040"/>
                <w:sz w:val="21"/>
                <w:szCs w:val="21"/>
              </w:rPr>
            </w:pPr>
            <w:r w:rsidRPr="00D13E3E">
              <w:rPr>
                <w:rFonts w:ascii="inherit" w:eastAsia="Times New Roman" w:hAnsi="inherit" w:cs="Helvetica"/>
                <w:color w:val="404040"/>
                <w:sz w:val="21"/>
                <w:szCs w:val="21"/>
              </w:rPr>
              <w:t>QR</w:t>
            </w:r>
          </w:p>
        </w:tc>
        <w:tc>
          <w:tcPr>
            <w:tcW w:w="2715"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D13E3E" w:rsidP="00FF5E22">
            <w:pPr>
              <w:spacing w:after="0" w:line="480" w:lineRule="auto"/>
              <w:textAlignment w:val="baseline"/>
              <w:rPr>
                <w:rFonts w:ascii="inherit" w:eastAsia="Times New Roman" w:hAnsi="inherit" w:cs="Helvetica"/>
                <w:color w:val="404040"/>
                <w:sz w:val="21"/>
                <w:szCs w:val="21"/>
              </w:rPr>
            </w:pPr>
            <w:hyperlink r:id="rId5" w:history="1">
              <w:r w:rsidRPr="00D13E3E">
                <w:rPr>
                  <w:rFonts w:ascii="inherit" w:eastAsia="Times New Roman" w:hAnsi="inherit" w:cs="Helvetica"/>
                  <w:color w:val="097984"/>
                  <w:sz w:val="21"/>
                  <w:szCs w:val="21"/>
                  <w:u w:val="single"/>
                  <w:bdr w:val="none" w:sz="0" w:space="0" w:color="auto" w:frame="1"/>
                </w:rPr>
                <w:t>EDRS 220: Introduction to Applied Quantitative Analysis</w:t>
              </w:r>
            </w:hyperlink>
          </w:p>
        </w:tc>
        <w:tc>
          <w:tcPr>
            <w:tcW w:w="7636"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1E1377" w:rsidP="00FF5E22">
            <w:pPr>
              <w:spacing w:after="0" w:line="480" w:lineRule="auto"/>
              <w:textAlignment w:val="baseline"/>
              <w:rPr>
                <w:rFonts w:ascii="inherit" w:eastAsia="Times New Roman" w:hAnsi="inherit" w:cs="Helvetica"/>
                <w:color w:val="404040"/>
                <w:sz w:val="21"/>
                <w:szCs w:val="21"/>
              </w:rPr>
            </w:pPr>
            <w:r>
              <w:rPr>
                <w:rFonts w:ascii="inherit" w:eastAsia="Times New Roman" w:hAnsi="inherit" w:cs="Helvetica"/>
                <w:color w:val="404040"/>
                <w:sz w:val="21"/>
                <w:szCs w:val="21"/>
              </w:rPr>
              <w:t xml:space="preserve">                APPROVED</w:t>
            </w:r>
            <w:r w:rsidR="00E435E8">
              <w:rPr>
                <w:rFonts w:ascii="inherit" w:eastAsia="Times New Roman" w:hAnsi="inherit" w:cs="Helvetica"/>
                <w:color w:val="404040"/>
                <w:sz w:val="21"/>
                <w:szCs w:val="21"/>
              </w:rPr>
              <w:t xml:space="preserve"> </w:t>
            </w:r>
          </w:p>
        </w:tc>
        <w:tc>
          <w:tcPr>
            <w:tcW w:w="1030"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D13E3E" w:rsidP="00FF5E22">
            <w:pPr>
              <w:spacing w:after="360" w:line="480" w:lineRule="auto"/>
              <w:textAlignment w:val="baseline"/>
              <w:rPr>
                <w:rFonts w:ascii="inherit" w:eastAsia="Times New Roman" w:hAnsi="inherit" w:cs="Helvetica"/>
                <w:color w:val="404040"/>
                <w:sz w:val="21"/>
                <w:szCs w:val="21"/>
              </w:rPr>
            </w:pPr>
          </w:p>
        </w:tc>
      </w:tr>
      <w:tr w:rsidR="00F91467" w:rsidRPr="00D13E3E" w:rsidTr="00F91467">
        <w:trPr>
          <w:trHeight w:val="1338"/>
        </w:trPr>
        <w:tc>
          <w:tcPr>
            <w:tcW w:w="1236"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D13E3E" w:rsidP="00FF5E22">
            <w:pPr>
              <w:spacing w:after="360" w:line="480" w:lineRule="auto"/>
              <w:textAlignment w:val="baseline"/>
              <w:rPr>
                <w:rFonts w:ascii="inherit" w:eastAsia="Times New Roman" w:hAnsi="inherit" w:cs="Helvetica"/>
                <w:color w:val="404040"/>
                <w:sz w:val="21"/>
                <w:szCs w:val="21"/>
              </w:rPr>
            </w:pPr>
            <w:r w:rsidRPr="00D13E3E">
              <w:rPr>
                <w:rFonts w:ascii="inherit" w:eastAsia="Times New Roman" w:hAnsi="inherit" w:cs="Helvetica"/>
                <w:color w:val="404040"/>
                <w:sz w:val="21"/>
                <w:szCs w:val="21"/>
              </w:rPr>
              <w:t>GU</w:t>
            </w:r>
          </w:p>
        </w:tc>
        <w:tc>
          <w:tcPr>
            <w:tcW w:w="2715"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D13E3E" w:rsidP="00FF5E22">
            <w:pPr>
              <w:spacing w:after="0" w:line="480" w:lineRule="auto"/>
              <w:textAlignment w:val="baseline"/>
              <w:rPr>
                <w:rFonts w:ascii="inherit" w:eastAsia="Times New Roman" w:hAnsi="inherit" w:cs="Helvetica"/>
                <w:color w:val="404040"/>
                <w:sz w:val="21"/>
                <w:szCs w:val="21"/>
              </w:rPr>
            </w:pPr>
            <w:hyperlink r:id="rId6" w:history="1">
              <w:r w:rsidRPr="00D13E3E">
                <w:rPr>
                  <w:rFonts w:ascii="inherit" w:eastAsia="Times New Roman" w:hAnsi="inherit" w:cs="Helvetica"/>
                  <w:color w:val="097984"/>
                  <w:sz w:val="21"/>
                  <w:szCs w:val="21"/>
                  <w:u w:val="single"/>
                  <w:bdr w:val="none" w:sz="0" w:space="0" w:color="auto" w:frame="1"/>
                </w:rPr>
                <w:t>SOCI 304: The Future of Work</w:t>
              </w:r>
            </w:hyperlink>
            <w:r w:rsidR="00E435E8">
              <w:rPr>
                <w:rFonts w:ascii="inherit" w:eastAsia="Times New Roman" w:hAnsi="inherit" w:cs="Helvetica"/>
                <w:color w:val="404040"/>
                <w:sz w:val="21"/>
                <w:szCs w:val="21"/>
                <w:u w:val="single"/>
              </w:rPr>
              <w:t xml:space="preserve"> </w:t>
            </w:r>
          </w:p>
        </w:tc>
        <w:tc>
          <w:tcPr>
            <w:tcW w:w="7636"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E435E8" w:rsidP="00FF5E22">
            <w:pPr>
              <w:spacing w:after="0" w:line="480" w:lineRule="auto"/>
              <w:textAlignment w:val="baseline"/>
              <w:rPr>
                <w:rFonts w:ascii="inherit" w:eastAsia="Times New Roman" w:hAnsi="inherit" w:cs="Helvetica"/>
                <w:color w:val="404040"/>
                <w:sz w:val="21"/>
                <w:szCs w:val="21"/>
              </w:rPr>
            </w:pPr>
            <w:r>
              <w:rPr>
                <w:rFonts w:ascii="inherit" w:eastAsia="Times New Roman" w:hAnsi="inherit" w:cs="Helvetica"/>
                <w:color w:val="404040"/>
                <w:sz w:val="21"/>
                <w:szCs w:val="21"/>
              </w:rPr>
              <w:t xml:space="preserve">Need more information about the assignments and tests.  There is some inconsistency with the two reflective outcomes, it is unclear whether or not there is student reflection going on .  The title doesn’t seem to fit the course. </w:t>
            </w:r>
            <w:r w:rsidR="00C974B6">
              <w:rPr>
                <w:rFonts w:ascii="inherit" w:eastAsia="Times New Roman" w:hAnsi="inherit" w:cs="Helvetica"/>
                <w:color w:val="404040"/>
                <w:sz w:val="21"/>
                <w:szCs w:val="21"/>
              </w:rPr>
              <w:t xml:space="preserve"> ROLLBACK</w:t>
            </w:r>
          </w:p>
        </w:tc>
        <w:tc>
          <w:tcPr>
            <w:tcW w:w="1030"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D13E3E" w:rsidP="00FF5E22">
            <w:pPr>
              <w:spacing w:after="360" w:line="480" w:lineRule="auto"/>
              <w:textAlignment w:val="baseline"/>
              <w:rPr>
                <w:rFonts w:ascii="inherit" w:eastAsia="Times New Roman" w:hAnsi="inherit" w:cs="Helvetica"/>
                <w:color w:val="404040"/>
                <w:sz w:val="21"/>
                <w:szCs w:val="21"/>
              </w:rPr>
            </w:pPr>
          </w:p>
        </w:tc>
      </w:tr>
      <w:tr w:rsidR="00F91467" w:rsidRPr="00D13E3E" w:rsidTr="00F91467">
        <w:trPr>
          <w:trHeight w:val="1338"/>
        </w:trPr>
        <w:tc>
          <w:tcPr>
            <w:tcW w:w="1236"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D13E3E" w:rsidP="00FF5E22">
            <w:pPr>
              <w:spacing w:after="360" w:line="480" w:lineRule="auto"/>
              <w:textAlignment w:val="baseline"/>
              <w:rPr>
                <w:rFonts w:ascii="inherit" w:eastAsia="Times New Roman" w:hAnsi="inherit" w:cs="Helvetica"/>
                <w:color w:val="404040"/>
                <w:sz w:val="21"/>
                <w:szCs w:val="21"/>
              </w:rPr>
            </w:pPr>
            <w:r w:rsidRPr="00D13E3E">
              <w:rPr>
                <w:rFonts w:ascii="inherit" w:eastAsia="Times New Roman" w:hAnsi="inherit" w:cs="Helvetica"/>
                <w:color w:val="404040"/>
                <w:sz w:val="21"/>
                <w:szCs w:val="21"/>
              </w:rPr>
              <w:lastRenderedPageBreak/>
              <w:t>SBS</w:t>
            </w:r>
          </w:p>
        </w:tc>
        <w:tc>
          <w:tcPr>
            <w:tcW w:w="2715"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D13E3E" w:rsidP="00FF5E22">
            <w:pPr>
              <w:spacing w:after="0" w:line="480" w:lineRule="auto"/>
              <w:textAlignment w:val="baseline"/>
              <w:rPr>
                <w:rFonts w:ascii="inherit" w:eastAsia="Times New Roman" w:hAnsi="inherit" w:cs="Helvetica"/>
                <w:color w:val="404040"/>
                <w:sz w:val="21"/>
                <w:szCs w:val="21"/>
              </w:rPr>
            </w:pPr>
            <w:hyperlink r:id="rId7" w:history="1">
              <w:r w:rsidRPr="00D13E3E">
                <w:rPr>
                  <w:rFonts w:ascii="inherit" w:eastAsia="Times New Roman" w:hAnsi="inherit" w:cs="Helvetica"/>
                  <w:color w:val="097984"/>
                  <w:sz w:val="21"/>
                  <w:szCs w:val="21"/>
                  <w:u w:val="single"/>
                  <w:bdr w:val="none" w:sz="0" w:space="0" w:color="auto" w:frame="1"/>
                </w:rPr>
                <w:t>SOCI 308: Race and Ethnicity in a Changing World</w:t>
              </w:r>
            </w:hyperlink>
          </w:p>
        </w:tc>
        <w:tc>
          <w:tcPr>
            <w:tcW w:w="7636"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197723" w:rsidP="00FF5E22">
            <w:pPr>
              <w:spacing w:after="0" w:line="480" w:lineRule="auto"/>
              <w:textAlignment w:val="baseline"/>
              <w:rPr>
                <w:rFonts w:ascii="inherit" w:eastAsia="Times New Roman" w:hAnsi="inherit" w:cs="Helvetica"/>
                <w:color w:val="404040"/>
                <w:sz w:val="21"/>
                <w:szCs w:val="21"/>
              </w:rPr>
            </w:pPr>
            <w:r>
              <w:rPr>
                <w:rFonts w:ascii="inherit" w:eastAsia="Times New Roman" w:hAnsi="inherit" w:cs="Helvetica"/>
                <w:color w:val="404040"/>
                <w:sz w:val="21"/>
                <w:szCs w:val="21"/>
              </w:rPr>
              <w:t xml:space="preserve">Unclear how student achievement of outcomes is being measured. Not enough information on assignments or assessments-difficult to see how objectives are being covered. Strong content. </w:t>
            </w:r>
            <w:r w:rsidR="00C974B6">
              <w:rPr>
                <w:rFonts w:ascii="inherit" w:eastAsia="Times New Roman" w:hAnsi="inherit" w:cs="Helvetica"/>
                <w:color w:val="404040"/>
                <w:sz w:val="21"/>
                <w:szCs w:val="21"/>
              </w:rPr>
              <w:t xml:space="preserve"> ROLLBACK</w:t>
            </w:r>
          </w:p>
        </w:tc>
        <w:tc>
          <w:tcPr>
            <w:tcW w:w="1030"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D13E3E" w:rsidP="00FF5E22">
            <w:pPr>
              <w:spacing w:after="360" w:line="480" w:lineRule="auto"/>
              <w:textAlignment w:val="baseline"/>
              <w:rPr>
                <w:rFonts w:ascii="inherit" w:eastAsia="Times New Roman" w:hAnsi="inherit" w:cs="Helvetica"/>
                <w:color w:val="404040"/>
                <w:sz w:val="21"/>
                <w:szCs w:val="21"/>
              </w:rPr>
            </w:pPr>
          </w:p>
        </w:tc>
      </w:tr>
      <w:tr w:rsidR="00F91467" w:rsidRPr="00D13E3E" w:rsidTr="00F91467">
        <w:trPr>
          <w:trHeight w:val="899"/>
        </w:trPr>
        <w:tc>
          <w:tcPr>
            <w:tcW w:w="1236"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D13E3E" w:rsidP="00FF5E22">
            <w:pPr>
              <w:spacing w:after="360" w:line="480" w:lineRule="auto"/>
              <w:textAlignment w:val="baseline"/>
              <w:rPr>
                <w:rFonts w:ascii="inherit" w:eastAsia="Times New Roman" w:hAnsi="inherit" w:cs="Helvetica"/>
                <w:color w:val="404040"/>
                <w:sz w:val="21"/>
                <w:szCs w:val="21"/>
              </w:rPr>
            </w:pPr>
            <w:r w:rsidRPr="00D13E3E">
              <w:rPr>
                <w:rFonts w:ascii="inherit" w:eastAsia="Times New Roman" w:hAnsi="inherit" w:cs="Helvetica"/>
                <w:color w:val="404040"/>
                <w:sz w:val="21"/>
                <w:szCs w:val="21"/>
              </w:rPr>
              <w:t>SBS</w:t>
            </w:r>
          </w:p>
        </w:tc>
        <w:tc>
          <w:tcPr>
            <w:tcW w:w="2715"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D13E3E" w:rsidP="00FF5E22">
            <w:pPr>
              <w:spacing w:after="0" w:line="480" w:lineRule="auto"/>
              <w:textAlignment w:val="baseline"/>
              <w:rPr>
                <w:rFonts w:ascii="inherit" w:eastAsia="Times New Roman" w:hAnsi="inherit" w:cs="Helvetica"/>
                <w:color w:val="404040"/>
                <w:sz w:val="21"/>
                <w:szCs w:val="21"/>
              </w:rPr>
            </w:pPr>
            <w:hyperlink r:id="rId8" w:history="1">
              <w:r w:rsidRPr="00D13E3E">
                <w:rPr>
                  <w:rFonts w:ascii="inherit" w:eastAsia="Times New Roman" w:hAnsi="inherit" w:cs="Helvetica"/>
                  <w:color w:val="097984"/>
                  <w:sz w:val="21"/>
                  <w:szCs w:val="21"/>
                  <w:u w:val="single"/>
                  <w:bdr w:val="none" w:sz="0" w:space="0" w:color="auto" w:frame="1"/>
                </w:rPr>
                <w:t>SOCI 315: Contemporary Gender Relations</w:t>
              </w:r>
            </w:hyperlink>
          </w:p>
        </w:tc>
        <w:tc>
          <w:tcPr>
            <w:tcW w:w="7636"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703248" w:rsidP="00FF5E22">
            <w:pPr>
              <w:spacing w:after="0" w:line="480" w:lineRule="auto"/>
              <w:textAlignment w:val="baseline"/>
              <w:rPr>
                <w:rFonts w:ascii="inherit" w:eastAsia="Times New Roman" w:hAnsi="inherit" w:cs="Helvetica"/>
                <w:color w:val="404040"/>
                <w:sz w:val="21"/>
                <w:szCs w:val="21"/>
              </w:rPr>
            </w:pPr>
            <w:r>
              <w:rPr>
                <w:rFonts w:ascii="inherit" w:eastAsia="Times New Roman" w:hAnsi="inherit" w:cs="Helvetica"/>
                <w:color w:val="404040"/>
                <w:sz w:val="21"/>
                <w:szCs w:val="21"/>
              </w:rPr>
              <w:t>Excellent. Well detailed and clear proposal-sounds like an interesting class. APPROVED</w:t>
            </w:r>
          </w:p>
        </w:tc>
        <w:tc>
          <w:tcPr>
            <w:tcW w:w="1030"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D13E3E" w:rsidP="00FF5E22">
            <w:pPr>
              <w:spacing w:after="360" w:line="480" w:lineRule="auto"/>
              <w:textAlignment w:val="baseline"/>
              <w:rPr>
                <w:rFonts w:ascii="inherit" w:eastAsia="Times New Roman" w:hAnsi="inherit" w:cs="Helvetica"/>
                <w:color w:val="404040"/>
                <w:sz w:val="21"/>
                <w:szCs w:val="21"/>
              </w:rPr>
            </w:pPr>
          </w:p>
        </w:tc>
      </w:tr>
      <w:tr w:rsidR="00F91467" w:rsidRPr="00D13E3E" w:rsidTr="00F91467">
        <w:trPr>
          <w:trHeight w:val="2237"/>
        </w:trPr>
        <w:tc>
          <w:tcPr>
            <w:tcW w:w="1236"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D13E3E" w:rsidP="00FF5E22">
            <w:pPr>
              <w:spacing w:after="360" w:line="480" w:lineRule="auto"/>
              <w:textAlignment w:val="baseline"/>
              <w:rPr>
                <w:rFonts w:ascii="inherit" w:eastAsia="Times New Roman" w:hAnsi="inherit" w:cs="Helvetica"/>
                <w:color w:val="404040"/>
                <w:sz w:val="21"/>
                <w:szCs w:val="21"/>
              </w:rPr>
            </w:pPr>
            <w:r w:rsidRPr="00D13E3E">
              <w:rPr>
                <w:rFonts w:ascii="inherit" w:eastAsia="Times New Roman" w:hAnsi="inherit" w:cs="Helvetica"/>
                <w:color w:val="404040"/>
                <w:sz w:val="21"/>
                <w:szCs w:val="21"/>
              </w:rPr>
              <w:t>GU</w:t>
            </w:r>
          </w:p>
        </w:tc>
        <w:tc>
          <w:tcPr>
            <w:tcW w:w="2715"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D13E3E" w:rsidP="00FF5E22">
            <w:pPr>
              <w:spacing w:after="0" w:line="480" w:lineRule="auto"/>
              <w:textAlignment w:val="baseline"/>
              <w:rPr>
                <w:rFonts w:ascii="inherit" w:eastAsia="Times New Roman" w:hAnsi="inherit" w:cs="Helvetica"/>
                <w:color w:val="404040"/>
                <w:sz w:val="21"/>
                <w:szCs w:val="21"/>
              </w:rPr>
            </w:pPr>
            <w:hyperlink r:id="rId9" w:history="1">
              <w:r w:rsidRPr="00D13E3E">
                <w:rPr>
                  <w:rFonts w:ascii="inherit" w:eastAsia="Times New Roman" w:hAnsi="inherit" w:cs="Helvetica"/>
                  <w:color w:val="097984"/>
                  <w:sz w:val="21"/>
                  <w:szCs w:val="21"/>
                  <w:u w:val="single"/>
                  <w:bdr w:val="none" w:sz="0" w:space="0" w:color="auto" w:frame="1"/>
                </w:rPr>
                <w:t>SOCI 330: US Immigrants and Immigration</w:t>
              </w:r>
            </w:hyperlink>
          </w:p>
        </w:tc>
        <w:tc>
          <w:tcPr>
            <w:tcW w:w="7636"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703248" w:rsidP="00FF5E22">
            <w:pPr>
              <w:spacing w:after="0" w:line="480" w:lineRule="auto"/>
              <w:textAlignment w:val="baseline"/>
              <w:rPr>
                <w:rFonts w:ascii="inherit" w:eastAsia="Times New Roman" w:hAnsi="inherit" w:cs="Helvetica"/>
                <w:color w:val="404040"/>
                <w:sz w:val="21"/>
                <w:szCs w:val="21"/>
              </w:rPr>
            </w:pPr>
            <w:r>
              <w:rPr>
                <w:rFonts w:ascii="inherit" w:eastAsia="Times New Roman" w:hAnsi="inherit" w:cs="Helvetica"/>
                <w:color w:val="404040"/>
                <w:sz w:val="21"/>
                <w:szCs w:val="21"/>
              </w:rPr>
              <w:t xml:space="preserve">Curriculum map and syllabus don’t match in some places. Final project or two tests? Course objectives also need to connect to Mason Core objectives. Would need to have more information on how the exams will show students will meet learning outcomes to have the tests substitute for the final project. Conducting an interview does not necessarily show cultural competency. </w:t>
            </w:r>
            <w:r w:rsidR="00C974B6">
              <w:rPr>
                <w:rFonts w:ascii="inherit" w:eastAsia="Times New Roman" w:hAnsi="inherit" w:cs="Helvetica"/>
                <w:color w:val="404040"/>
                <w:sz w:val="21"/>
                <w:szCs w:val="21"/>
              </w:rPr>
              <w:t xml:space="preserve"> ROLLBACK</w:t>
            </w:r>
          </w:p>
        </w:tc>
        <w:tc>
          <w:tcPr>
            <w:tcW w:w="1030" w:type="dxa"/>
            <w:tcBorders>
              <w:top w:val="single" w:sz="6" w:space="0" w:color="EDEDED"/>
              <w:left w:val="nil"/>
              <w:bottom w:val="nil"/>
              <w:right w:val="nil"/>
            </w:tcBorders>
            <w:shd w:val="clear" w:color="auto" w:fill="FFFFFF"/>
            <w:tcMar>
              <w:top w:w="90" w:type="dxa"/>
              <w:left w:w="0" w:type="dxa"/>
              <w:bottom w:w="90" w:type="dxa"/>
              <w:right w:w="150" w:type="dxa"/>
            </w:tcMar>
            <w:vAlign w:val="bottom"/>
            <w:hideMark/>
          </w:tcPr>
          <w:p w:rsidR="00D13E3E" w:rsidRPr="00D13E3E" w:rsidRDefault="00D13E3E" w:rsidP="00FF5E22">
            <w:pPr>
              <w:spacing w:after="360" w:line="480" w:lineRule="auto"/>
              <w:textAlignment w:val="baseline"/>
              <w:rPr>
                <w:rFonts w:ascii="inherit" w:eastAsia="Times New Roman" w:hAnsi="inherit" w:cs="Helvetica"/>
                <w:color w:val="404040"/>
                <w:sz w:val="21"/>
                <w:szCs w:val="21"/>
              </w:rPr>
            </w:pPr>
          </w:p>
        </w:tc>
      </w:tr>
      <w:tr w:rsidR="00F91467" w:rsidRPr="00D13E3E" w:rsidTr="00F91467">
        <w:trPr>
          <w:trHeight w:val="1787"/>
        </w:trPr>
        <w:tc>
          <w:tcPr>
            <w:tcW w:w="1236" w:type="dxa"/>
            <w:tcBorders>
              <w:top w:val="single" w:sz="6" w:space="0" w:color="EDEDED"/>
              <w:left w:val="nil"/>
              <w:bottom w:val="single" w:sz="6" w:space="0" w:color="EDEDED"/>
              <w:right w:val="nil"/>
            </w:tcBorders>
            <w:shd w:val="clear" w:color="auto" w:fill="FFFFFF"/>
            <w:tcMar>
              <w:top w:w="90" w:type="dxa"/>
              <w:left w:w="0" w:type="dxa"/>
              <w:bottom w:w="90" w:type="dxa"/>
              <w:right w:w="150" w:type="dxa"/>
            </w:tcMar>
            <w:vAlign w:val="bottom"/>
            <w:hideMark/>
          </w:tcPr>
          <w:p w:rsidR="00D13E3E" w:rsidRPr="00D13E3E" w:rsidRDefault="00D13E3E" w:rsidP="00FF5E22">
            <w:pPr>
              <w:spacing w:after="360" w:line="480" w:lineRule="auto"/>
              <w:textAlignment w:val="baseline"/>
              <w:rPr>
                <w:rFonts w:ascii="inherit" w:eastAsia="Times New Roman" w:hAnsi="inherit" w:cs="Helvetica"/>
                <w:color w:val="404040"/>
                <w:sz w:val="21"/>
                <w:szCs w:val="21"/>
              </w:rPr>
            </w:pPr>
            <w:r w:rsidRPr="00D13E3E">
              <w:rPr>
                <w:rFonts w:ascii="inherit" w:eastAsia="Times New Roman" w:hAnsi="inherit" w:cs="Helvetica"/>
                <w:color w:val="404040"/>
                <w:sz w:val="21"/>
                <w:szCs w:val="21"/>
              </w:rPr>
              <w:t>IT</w:t>
            </w:r>
          </w:p>
        </w:tc>
        <w:tc>
          <w:tcPr>
            <w:tcW w:w="2715" w:type="dxa"/>
            <w:tcBorders>
              <w:top w:val="single" w:sz="6" w:space="0" w:color="EDEDED"/>
              <w:left w:val="nil"/>
              <w:bottom w:val="single" w:sz="6" w:space="0" w:color="EDEDED"/>
              <w:right w:val="nil"/>
            </w:tcBorders>
            <w:shd w:val="clear" w:color="auto" w:fill="FFFFFF"/>
            <w:tcMar>
              <w:top w:w="90" w:type="dxa"/>
              <w:left w:w="0" w:type="dxa"/>
              <w:bottom w:w="90" w:type="dxa"/>
              <w:right w:w="150" w:type="dxa"/>
            </w:tcMar>
            <w:vAlign w:val="bottom"/>
            <w:hideMark/>
          </w:tcPr>
          <w:p w:rsidR="00D13E3E" w:rsidRPr="00D13E3E" w:rsidRDefault="00D13E3E" w:rsidP="00FF5E22">
            <w:pPr>
              <w:spacing w:after="0" w:line="480" w:lineRule="auto"/>
              <w:textAlignment w:val="baseline"/>
              <w:rPr>
                <w:rFonts w:ascii="inherit" w:eastAsia="Times New Roman" w:hAnsi="inherit" w:cs="Helvetica"/>
                <w:color w:val="404040"/>
                <w:sz w:val="21"/>
                <w:szCs w:val="21"/>
              </w:rPr>
            </w:pPr>
            <w:hyperlink r:id="rId10" w:history="1">
              <w:r w:rsidRPr="00D13E3E">
                <w:rPr>
                  <w:rFonts w:ascii="inherit" w:eastAsia="Times New Roman" w:hAnsi="inherit" w:cs="Helvetica"/>
                  <w:color w:val="097984"/>
                  <w:sz w:val="21"/>
                  <w:szCs w:val="21"/>
                  <w:u w:val="single"/>
                  <w:bdr w:val="none" w:sz="0" w:space="0" w:color="auto" w:frame="1"/>
                </w:rPr>
                <w:t>SOCI 431: Survey Research</w:t>
              </w:r>
            </w:hyperlink>
          </w:p>
        </w:tc>
        <w:tc>
          <w:tcPr>
            <w:tcW w:w="7636" w:type="dxa"/>
            <w:tcBorders>
              <w:top w:val="single" w:sz="6" w:space="0" w:color="EDEDED"/>
              <w:left w:val="nil"/>
              <w:bottom w:val="single" w:sz="6" w:space="0" w:color="EDEDED"/>
              <w:right w:val="nil"/>
            </w:tcBorders>
            <w:shd w:val="clear" w:color="auto" w:fill="FFFFFF"/>
            <w:tcMar>
              <w:top w:w="90" w:type="dxa"/>
              <w:left w:w="0" w:type="dxa"/>
              <w:bottom w:w="90" w:type="dxa"/>
              <w:right w:w="150" w:type="dxa"/>
            </w:tcMar>
            <w:vAlign w:val="bottom"/>
            <w:hideMark/>
          </w:tcPr>
          <w:p w:rsidR="00E41E00" w:rsidRPr="00D13E3E" w:rsidRDefault="00E9039C" w:rsidP="00FF5E22">
            <w:pPr>
              <w:spacing w:after="0" w:line="480" w:lineRule="auto"/>
              <w:textAlignment w:val="baseline"/>
              <w:rPr>
                <w:rFonts w:ascii="inherit" w:eastAsia="Times New Roman" w:hAnsi="inherit" w:cs="Helvetica"/>
                <w:color w:val="404040"/>
                <w:sz w:val="21"/>
                <w:szCs w:val="21"/>
              </w:rPr>
            </w:pPr>
            <w:r>
              <w:rPr>
                <w:rFonts w:ascii="inherit" w:eastAsia="Times New Roman" w:hAnsi="inherit" w:cs="Helvetica"/>
                <w:color w:val="404040"/>
                <w:sz w:val="21"/>
                <w:szCs w:val="21"/>
              </w:rPr>
              <w:t>It was unclear that this was revised from the initial proposal. Spartan syllabus. Requested more information on the labs and assessment/assignments. ROLLBACK. Not encouraged to resubmit. If resubmitting, need to meet with a committee member.</w:t>
            </w:r>
          </w:p>
        </w:tc>
        <w:tc>
          <w:tcPr>
            <w:tcW w:w="1030" w:type="dxa"/>
            <w:tcBorders>
              <w:top w:val="single" w:sz="6" w:space="0" w:color="EDEDED"/>
              <w:left w:val="nil"/>
              <w:bottom w:val="single" w:sz="6" w:space="0" w:color="EDEDED"/>
              <w:right w:val="nil"/>
            </w:tcBorders>
            <w:shd w:val="clear" w:color="auto" w:fill="FFFFFF"/>
            <w:tcMar>
              <w:top w:w="90" w:type="dxa"/>
              <w:left w:w="0" w:type="dxa"/>
              <w:bottom w:w="90" w:type="dxa"/>
              <w:right w:w="150" w:type="dxa"/>
            </w:tcMar>
            <w:vAlign w:val="bottom"/>
            <w:hideMark/>
          </w:tcPr>
          <w:p w:rsidR="00D13E3E" w:rsidRPr="00D13E3E" w:rsidRDefault="00D13E3E" w:rsidP="00FF5E22">
            <w:pPr>
              <w:spacing w:after="360" w:line="480" w:lineRule="auto"/>
              <w:textAlignment w:val="baseline"/>
              <w:rPr>
                <w:rFonts w:ascii="inherit" w:eastAsia="Times New Roman" w:hAnsi="inherit" w:cs="Helvetica"/>
                <w:color w:val="404040"/>
                <w:sz w:val="21"/>
                <w:szCs w:val="21"/>
              </w:rPr>
            </w:pPr>
          </w:p>
        </w:tc>
      </w:tr>
    </w:tbl>
    <w:p w:rsidR="0084526B" w:rsidRDefault="0084526B" w:rsidP="00FF5E22">
      <w:pPr>
        <w:rPr>
          <w:b/>
        </w:rPr>
      </w:pPr>
    </w:p>
    <w:p w:rsidR="00B57514" w:rsidRPr="007E3541" w:rsidRDefault="00F91467" w:rsidP="00FF5E22">
      <w:pPr>
        <w:rPr>
          <w:b/>
        </w:rPr>
      </w:pPr>
      <w:r w:rsidRPr="007E3541">
        <w:rPr>
          <w:b/>
        </w:rPr>
        <w:t>Stephanie</w:t>
      </w:r>
      <w:r w:rsidR="007E3541" w:rsidRPr="007E3541">
        <w:rPr>
          <w:b/>
        </w:rPr>
        <w:t xml:space="preserve"> Assessment Update</w:t>
      </w:r>
    </w:p>
    <w:p w:rsidR="00BE0DDE" w:rsidRDefault="00F91467" w:rsidP="00FF5E22">
      <w:r>
        <w:t>List of courses losing their MC attributes (</w:t>
      </w:r>
      <w:r w:rsidR="00BC62CF">
        <w:t xml:space="preserve">only </w:t>
      </w:r>
      <w:r>
        <w:t>24</w:t>
      </w:r>
      <w:r w:rsidR="00BC62CF">
        <w:t xml:space="preserve"> out of several hundred</w:t>
      </w:r>
      <w:r>
        <w:t xml:space="preserve">). These are the courses that were not assessed due to </w:t>
      </w:r>
      <w:r w:rsidR="006054E4">
        <w:t xml:space="preserve">lack of department participation in the assessment process, which started in 2016. These units were given multiple chances to participate in assessment </w:t>
      </w:r>
      <w:r w:rsidR="006054E4">
        <w:lastRenderedPageBreak/>
        <w:t>over the past 4 years. The instructors were contacted multiple times by those conducting the assessment. The chairs were also contacted</w:t>
      </w:r>
      <w:r w:rsidR="0020551F">
        <w:t xml:space="preserve"> following</w:t>
      </w:r>
      <w:r w:rsidR="00714F4F">
        <w:t xml:space="preserve"> the conclusion of the assessment of the category to which their courses belonged</w:t>
      </w:r>
      <w:r w:rsidR="006054E4">
        <w:t xml:space="preserve">. </w:t>
      </w:r>
      <w:r w:rsidR="00714F4F">
        <w:t xml:space="preserve">In many cases, the non-responsive faculty were prompted to, and successfully did, turn in their syllabi for assessment. </w:t>
      </w:r>
      <w:r w:rsidR="006054E4">
        <w:t>This semester, additional</w:t>
      </w:r>
      <w:r w:rsidR="007E3541">
        <w:t xml:space="preserve">, final </w:t>
      </w:r>
      <w:r w:rsidR="006054E4">
        <w:t xml:space="preserve">letters were sent to chairs to remind them of their non-participants and </w:t>
      </w:r>
      <w:r w:rsidR="00CF5C05">
        <w:t xml:space="preserve">that the courses that could not be assessed could not be included in the Mason Core </w:t>
      </w:r>
      <w:r w:rsidR="006054E4">
        <w:t xml:space="preserve">. </w:t>
      </w:r>
      <w:r w:rsidR="00C274AE">
        <w:t xml:space="preserve">Some faculty or chairs have responded and indicated that they know they do not meet the learning outcomes, or do not want them to. </w:t>
      </w:r>
      <w:r w:rsidR="008B23B4">
        <w:t xml:space="preserve">The courses are eligible to resubmit. </w:t>
      </w:r>
      <w:r w:rsidR="006054E4">
        <w:t xml:space="preserve">The attributes will not be dropped until next year, and students will not be impacted by this change. Students who have taken these courses in the past will not be impacted either. </w:t>
      </w:r>
      <w:r w:rsidR="00C274AE">
        <w:t xml:space="preserve"> </w:t>
      </w:r>
      <w:r w:rsidR="007E3541">
        <w:t xml:space="preserve">Krista will send final letters to the departments and to the Registrar’s Office for inactivation for the upcoming catalog. </w:t>
      </w:r>
    </w:p>
    <w:p w:rsidR="003738EF" w:rsidRPr="00D23A55" w:rsidRDefault="003738EF" w:rsidP="00FF5E22">
      <w:pPr>
        <w:rPr>
          <w:b/>
        </w:rPr>
      </w:pPr>
      <w:r w:rsidRPr="00D23A55">
        <w:rPr>
          <w:b/>
        </w:rPr>
        <w:t>Announcements:</w:t>
      </w:r>
    </w:p>
    <w:p w:rsidR="003738EF" w:rsidRDefault="003738EF" w:rsidP="00D23A55">
      <w:pPr>
        <w:pStyle w:val="ListParagraph"/>
        <w:numPr>
          <w:ilvl w:val="0"/>
          <w:numId w:val="1"/>
        </w:numPr>
      </w:pPr>
      <w:r>
        <w:t>College of Business no longer requires 2 lab sciences</w:t>
      </w:r>
      <w:r w:rsidR="0020321B">
        <w:t xml:space="preserve"> </w:t>
      </w:r>
      <w:r w:rsidR="00D23A55">
        <w:t xml:space="preserve"> </w:t>
      </w:r>
    </w:p>
    <w:p w:rsidR="00D23A55" w:rsidRDefault="00D23A55" w:rsidP="00D23A55">
      <w:pPr>
        <w:pStyle w:val="ListParagraph"/>
        <w:numPr>
          <w:ilvl w:val="0"/>
          <w:numId w:val="1"/>
        </w:numPr>
      </w:pPr>
      <w:r>
        <w:t>Samaine will be sending out the survey to students and faculty. Please encourage people to take it.</w:t>
      </w:r>
      <w:r w:rsidR="00B47651">
        <w:t xml:space="preserve"> Student government will also be taking a survey. </w:t>
      </w:r>
    </w:p>
    <w:p w:rsidR="005E77DE" w:rsidRDefault="005E77DE" w:rsidP="00D23A55">
      <w:pPr>
        <w:pStyle w:val="ListParagraph"/>
        <w:numPr>
          <w:ilvl w:val="0"/>
          <w:numId w:val="1"/>
        </w:numPr>
      </w:pPr>
      <w:r>
        <w:t xml:space="preserve">At the April meeting, we will discuss the AY 2020-2021 Mason Core meeting schedule, please be ready to take a survey </w:t>
      </w:r>
    </w:p>
    <w:p w:rsidR="00BE0DDE" w:rsidRDefault="00BE0DDE" w:rsidP="00FF5E22"/>
    <w:p w:rsidR="00BE0DDE" w:rsidRDefault="00BE0DDE" w:rsidP="00FF5E22">
      <w:r w:rsidRPr="002C5A15">
        <w:rPr>
          <w:b/>
        </w:rPr>
        <w:t>For Next Meeting:</w:t>
      </w:r>
      <w:r>
        <w:t xml:space="preserve">  </w:t>
      </w:r>
      <w:r w:rsidR="00244B64">
        <w:t xml:space="preserve">March meeting extended for mini retreat. Charlie </w:t>
      </w:r>
      <w:proofErr w:type="spellStart"/>
      <w:r w:rsidR="00244B64">
        <w:t>Krietzer</w:t>
      </w:r>
      <w:proofErr w:type="spellEnd"/>
      <w:r w:rsidR="00244B64">
        <w:t xml:space="preserve"> from Mason Online will join us as a participant for mini retreat, but formally join us for our April meeting to discuss Mason Online</w:t>
      </w:r>
      <w:r w:rsidR="00BE6817">
        <w:t xml:space="preserve"> and its intersection with Mason Core</w:t>
      </w:r>
      <w:r w:rsidR="00244B64">
        <w:t xml:space="preserve">. </w:t>
      </w:r>
    </w:p>
    <w:sectPr w:rsidR="00BE0DDE" w:rsidSect="00D13E3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C05495"/>
    <w:multiLevelType w:val="hybridMultilevel"/>
    <w:tmpl w:val="C6100628"/>
    <w:lvl w:ilvl="0" w:tplc="49A497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3E"/>
    <w:rsid w:val="00061E2E"/>
    <w:rsid w:val="00090B0B"/>
    <w:rsid w:val="001828E2"/>
    <w:rsid w:val="00197723"/>
    <w:rsid w:val="001E1377"/>
    <w:rsid w:val="0020321B"/>
    <w:rsid w:val="0020551F"/>
    <w:rsid w:val="00244B64"/>
    <w:rsid w:val="00284C98"/>
    <w:rsid w:val="002C5A15"/>
    <w:rsid w:val="003738EF"/>
    <w:rsid w:val="00461B41"/>
    <w:rsid w:val="004D24F6"/>
    <w:rsid w:val="00543C15"/>
    <w:rsid w:val="00563ACB"/>
    <w:rsid w:val="005773BE"/>
    <w:rsid w:val="005E77DE"/>
    <w:rsid w:val="006054E4"/>
    <w:rsid w:val="00617E89"/>
    <w:rsid w:val="00680EA6"/>
    <w:rsid w:val="006A0C49"/>
    <w:rsid w:val="006E56D7"/>
    <w:rsid w:val="00703248"/>
    <w:rsid w:val="00714F4F"/>
    <w:rsid w:val="007E3541"/>
    <w:rsid w:val="00840235"/>
    <w:rsid w:val="0084526B"/>
    <w:rsid w:val="008B23B4"/>
    <w:rsid w:val="0090397B"/>
    <w:rsid w:val="009F5214"/>
    <w:rsid w:val="00A22E98"/>
    <w:rsid w:val="00A324C0"/>
    <w:rsid w:val="00AA4ADF"/>
    <w:rsid w:val="00AC10AF"/>
    <w:rsid w:val="00B47651"/>
    <w:rsid w:val="00B70F86"/>
    <w:rsid w:val="00BC62CF"/>
    <w:rsid w:val="00BE0DDE"/>
    <w:rsid w:val="00BE6817"/>
    <w:rsid w:val="00C274AE"/>
    <w:rsid w:val="00C974B6"/>
    <w:rsid w:val="00CB42ED"/>
    <w:rsid w:val="00CF5C05"/>
    <w:rsid w:val="00D13E3E"/>
    <w:rsid w:val="00D23A55"/>
    <w:rsid w:val="00E41E00"/>
    <w:rsid w:val="00E435E8"/>
    <w:rsid w:val="00E852A8"/>
    <w:rsid w:val="00E9039C"/>
    <w:rsid w:val="00F91467"/>
    <w:rsid w:val="00FF5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EA8E"/>
  <w15:chartTrackingRefBased/>
  <w15:docId w15:val="{214B848A-ABDF-4158-BD96-5A5872B3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E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3E3E"/>
    <w:rPr>
      <w:b/>
      <w:bCs/>
    </w:rPr>
  </w:style>
  <w:style w:type="character" w:styleId="Hyperlink">
    <w:name w:val="Hyperlink"/>
    <w:basedOn w:val="DefaultParagraphFont"/>
    <w:uiPriority w:val="99"/>
    <w:semiHidden/>
    <w:unhideWhenUsed/>
    <w:rsid w:val="00D13E3E"/>
    <w:rPr>
      <w:color w:val="0000FF"/>
      <w:u w:val="single"/>
    </w:rPr>
  </w:style>
  <w:style w:type="paragraph" w:styleId="ListParagraph">
    <w:name w:val="List Paragraph"/>
    <w:basedOn w:val="Normal"/>
    <w:uiPriority w:val="34"/>
    <w:qFormat/>
    <w:rsid w:val="00D23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05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ingcatalog.gmu.edu/courseleaf/courseleaf.cgi?page=/courseadmin/13903/index.html&amp;step=showfullrecord"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orkingcatalog.gmu.edu/courseleaf/courseleaf.cgi?page=/courseadmin/13896/index.html&amp;step=showfullreco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kingcatalog.gmu.edu/courseleaf/courseleaf.cgi?page=/courseadmin/13892/index.html&amp;step=showfullrecord" TargetMode="External"/><Relationship Id="rId11" Type="http://schemas.openxmlformats.org/officeDocument/2006/relationships/fontTable" Target="fontTable.xml"/><Relationship Id="rId5" Type="http://schemas.openxmlformats.org/officeDocument/2006/relationships/hyperlink" Target="https://workingcatalog.gmu.edu/courseleaf/courseleaf.cgi?page=/courseadmin/16472/index.html&amp;step=showfullrecord" TargetMode="External"/><Relationship Id="rId15" Type="http://schemas.openxmlformats.org/officeDocument/2006/relationships/customXml" Target="../customXml/item3.xml"/><Relationship Id="rId10" Type="http://schemas.openxmlformats.org/officeDocument/2006/relationships/hyperlink" Target="https://workingcatalog.gmu.edu/courseadmin/" TargetMode="External"/><Relationship Id="rId4" Type="http://schemas.openxmlformats.org/officeDocument/2006/relationships/webSettings" Target="webSettings.xml"/><Relationship Id="rId9" Type="http://schemas.openxmlformats.org/officeDocument/2006/relationships/hyperlink" Target="https://workingcatalog.gmu.edu/courseleaf/courseleaf.cgi?page=/courseadmin/13908/index.html&amp;step=showfullrecord"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B4C758-A639-46F0-8790-01BD57B00717}"/>
</file>

<file path=customXml/itemProps2.xml><?xml version="1.0" encoding="utf-8"?>
<ds:datastoreItem xmlns:ds="http://schemas.openxmlformats.org/officeDocument/2006/customXml" ds:itemID="{F5C875C7-BF25-4189-89CC-393EBB4E853F}"/>
</file>

<file path=customXml/itemProps3.xml><?xml version="1.0" encoding="utf-8"?>
<ds:datastoreItem xmlns:ds="http://schemas.openxmlformats.org/officeDocument/2006/customXml" ds:itemID="{FB9BF029-270D-4518-B884-D0FA44464F8E}"/>
</file>

<file path=docProps/app.xml><?xml version="1.0" encoding="utf-8"?>
<Properties xmlns="http://schemas.openxmlformats.org/officeDocument/2006/extended-properties" xmlns:vt="http://schemas.openxmlformats.org/officeDocument/2006/docPropsVTypes">
  <Template>Normal</Template>
  <TotalTime>1228</TotalTime>
  <Pages>4</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Shires</dc:creator>
  <cp:keywords/>
  <dc:description/>
  <cp:lastModifiedBy>Krista Shires</cp:lastModifiedBy>
  <cp:revision>45</cp:revision>
  <dcterms:created xsi:type="dcterms:W3CDTF">2020-02-20T18:07:00Z</dcterms:created>
  <dcterms:modified xsi:type="dcterms:W3CDTF">2020-02-21T14:35:00Z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y fmtid="{D5CDD505-2E9C-101B-9397-08002B2CF9AE}" pid="3" name="ContentTypeId">
    <vt:lpwstr>0x0101007E9CBD753B5BFA4CA84D560629C94896</vt:lpwstr>
  </property>
</Properties>
</file>